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4F30" w:rsidRPr="00872C7C" w:rsidRDefault="00E04F30" w:rsidP="00E04F30">
      <w:pPr>
        <w:rPr>
          <w:rFonts w:ascii="Arial" w:hAnsi="Arial" w:cs="Arial"/>
          <w:b/>
          <w:sz w:val="28"/>
        </w:rPr>
      </w:pPr>
      <w:r w:rsidRPr="00872C7C">
        <w:rPr>
          <w:rFonts w:ascii="Arial" w:hAnsi="Arial" w:cs="Arial"/>
          <w:b/>
          <w:sz w:val="28"/>
        </w:rPr>
        <w:t>ČÁST  C  ORIENTAČNÍ   DOPRAVNÍ  ZNAČENÍ   MIMO  OBEC</w:t>
      </w:r>
    </w:p>
    <w:p w:rsidR="00E04F30" w:rsidRDefault="00E04F30" w:rsidP="00E04F30">
      <w:pPr>
        <w:rPr>
          <w:b/>
          <w:sz w:val="28"/>
        </w:rPr>
      </w:pPr>
    </w:p>
    <w:p w:rsidR="00E04F30" w:rsidRPr="00872C7C" w:rsidRDefault="00E04F30" w:rsidP="00E04F30">
      <w:pPr>
        <w:jc w:val="both"/>
        <w:rPr>
          <w:rFonts w:ascii="Arial" w:hAnsi="Arial" w:cs="Arial"/>
        </w:rPr>
      </w:pPr>
      <w:r>
        <w:t xml:space="preserve"> </w:t>
      </w:r>
    </w:p>
    <w:p w:rsidR="00E04F30" w:rsidRPr="00872C7C" w:rsidRDefault="00E04F30" w:rsidP="00E04F30">
      <w:pPr>
        <w:jc w:val="both"/>
        <w:rPr>
          <w:rFonts w:ascii="Arial" w:hAnsi="Arial" w:cs="Arial"/>
        </w:rPr>
      </w:pPr>
    </w:p>
    <w:p w:rsidR="00E04F30" w:rsidRPr="00872C7C" w:rsidRDefault="00E04F30" w:rsidP="00E04F30">
      <w:pPr>
        <w:jc w:val="both"/>
        <w:rPr>
          <w:rFonts w:ascii="Arial" w:hAnsi="Arial" w:cs="Arial"/>
        </w:rPr>
      </w:pPr>
      <w:r w:rsidRPr="00872C7C">
        <w:rPr>
          <w:rFonts w:ascii="Arial" w:hAnsi="Arial" w:cs="Arial"/>
          <w:b/>
        </w:rPr>
        <w:t>1  UŽITÍ  A  PROVEDENÍ  DOPRAVNÍCH  ZNAČEK</w:t>
      </w:r>
      <w:r w:rsidRPr="00872C7C">
        <w:rPr>
          <w:rFonts w:ascii="Arial" w:hAnsi="Arial" w:cs="Arial"/>
        </w:rPr>
        <w:t xml:space="preserve"> </w:t>
      </w:r>
    </w:p>
    <w:p w:rsidR="00E04F30" w:rsidRPr="00872C7C" w:rsidRDefault="00E04F30" w:rsidP="00E04F30">
      <w:pPr>
        <w:spacing w:line="360" w:lineRule="auto"/>
        <w:jc w:val="both"/>
        <w:rPr>
          <w:rFonts w:ascii="Arial" w:hAnsi="Arial" w:cs="Arial"/>
        </w:rPr>
      </w:pPr>
    </w:p>
    <w:p w:rsidR="00E04F30" w:rsidRPr="00872C7C" w:rsidRDefault="00E04F30" w:rsidP="00E04F30">
      <w:pPr>
        <w:jc w:val="both"/>
        <w:rPr>
          <w:rFonts w:ascii="Arial" w:hAnsi="Arial" w:cs="Arial"/>
          <w:b/>
        </w:rPr>
      </w:pPr>
      <w:r w:rsidRPr="00872C7C">
        <w:rPr>
          <w:rFonts w:ascii="Arial" w:hAnsi="Arial" w:cs="Arial"/>
          <w:b/>
        </w:rPr>
        <w:t>1.1. Všeobecně</w:t>
      </w:r>
    </w:p>
    <w:p w:rsidR="00E04F30" w:rsidRPr="00872C7C" w:rsidRDefault="00E04F30" w:rsidP="00E04F30">
      <w:pPr>
        <w:jc w:val="both"/>
        <w:rPr>
          <w:rFonts w:ascii="Arial" w:hAnsi="Arial" w:cs="Arial"/>
        </w:rPr>
      </w:pPr>
    </w:p>
    <w:p w:rsidR="00E04F30" w:rsidRPr="00872C7C" w:rsidRDefault="00E04F30" w:rsidP="00E04F30">
      <w:pPr>
        <w:jc w:val="both"/>
        <w:rPr>
          <w:rFonts w:ascii="Arial" w:hAnsi="Arial" w:cs="Arial"/>
          <w:sz w:val="20"/>
          <w:szCs w:val="20"/>
        </w:rPr>
      </w:pPr>
      <w:r w:rsidRPr="00872C7C">
        <w:rPr>
          <w:rFonts w:ascii="Arial" w:hAnsi="Arial" w:cs="Arial"/>
          <w:sz w:val="20"/>
          <w:szCs w:val="20"/>
        </w:rPr>
        <w:t>V této části jsou stanoveny zásady pro užití jednotlivých dopravních značek ODZ včetně příkladů jejich provedení. Ustanovení  této části se nevztahují na dálnice a SMV, (na  tyto pozemní komunikace se přiměřeně vztahují zásady ODZ uvedené v části D), dále se nevztahují na ODZ pro cyklisty (jsou obsahem části F) a na ODZ kulturních, turistických a komunálních cílů (jsou obsahem části G). Obsahem této části rovněž nejsou značky, jejichž užití se mimo obec nepředpokládá.</w:t>
      </w:r>
    </w:p>
    <w:p w:rsidR="00E04F30" w:rsidRPr="00872C7C" w:rsidRDefault="00E04F30" w:rsidP="00E04F30">
      <w:pPr>
        <w:spacing w:line="360" w:lineRule="auto"/>
        <w:jc w:val="both"/>
        <w:rPr>
          <w:rFonts w:ascii="Arial" w:hAnsi="Arial" w:cs="Arial"/>
        </w:rPr>
      </w:pPr>
    </w:p>
    <w:p w:rsidR="00E04F30" w:rsidRPr="00872C7C" w:rsidRDefault="00E04F30" w:rsidP="00E04F30">
      <w:pPr>
        <w:jc w:val="both"/>
        <w:rPr>
          <w:rFonts w:ascii="Arial" w:hAnsi="Arial" w:cs="Arial"/>
          <w:b/>
        </w:rPr>
      </w:pPr>
      <w:r w:rsidRPr="00872C7C">
        <w:rPr>
          <w:rFonts w:ascii="Arial" w:hAnsi="Arial" w:cs="Arial"/>
          <w:b/>
        </w:rPr>
        <w:t>1.2 Dopravní značky</w:t>
      </w:r>
    </w:p>
    <w:p w:rsidR="00E04F30" w:rsidRPr="00872C7C" w:rsidRDefault="00E04F30" w:rsidP="00E04F30">
      <w:pPr>
        <w:spacing w:line="360" w:lineRule="auto"/>
        <w:jc w:val="both"/>
        <w:rPr>
          <w:rFonts w:ascii="Arial" w:hAnsi="Arial" w:cs="Arial"/>
          <w:b/>
        </w:rPr>
      </w:pPr>
    </w:p>
    <w:p w:rsidR="00E04F30" w:rsidRPr="00872C7C" w:rsidRDefault="00E04F30" w:rsidP="00E04F30">
      <w:pPr>
        <w:jc w:val="both"/>
        <w:rPr>
          <w:rFonts w:ascii="Arial" w:hAnsi="Arial" w:cs="Arial"/>
          <w:b/>
          <w:sz w:val="22"/>
          <w:szCs w:val="22"/>
        </w:rPr>
      </w:pPr>
      <w:r w:rsidRPr="00872C7C">
        <w:rPr>
          <w:rFonts w:ascii="Arial" w:hAnsi="Arial" w:cs="Arial"/>
          <w:b/>
          <w:sz w:val="22"/>
          <w:szCs w:val="22"/>
        </w:rPr>
        <w:t>1.2.1 Směrová tabule pro příjezd k dálnici (č. IS 1a až č. IS 1d)</w:t>
      </w:r>
    </w:p>
    <w:p w:rsidR="00E04F30" w:rsidRPr="004E7643" w:rsidRDefault="00E04F30" w:rsidP="00E04F30">
      <w:pPr>
        <w:jc w:val="both"/>
        <w:rPr>
          <w:rFonts w:ascii="Arial" w:hAnsi="Arial" w:cs="Arial"/>
          <w:sz w:val="20"/>
          <w:szCs w:val="20"/>
        </w:rPr>
      </w:pPr>
    </w:p>
    <w:p w:rsidR="004E7643" w:rsidRDefault="004E7643" w:rsidP="004E7643">
      <w:pPr>
        <w:pStyle w:val="Zkladntext"/>
        <w:rPr>
          <w:rFonts w:ascii="Arial" w:hAnsi="Arial" w:cs="Arial"/>
          <w:sz w:val="20"/>
          <w:szCs w:val="20"/>
        </w:rPr>
      </w:pPr>
      <w:r w:rsidRPr="00F30646">
        <w:rPr>
          <w:rFonts w:ascii="Arial" w:hAnsi="Arial" w:cs="Arial"/>
          <w:sz w:val="20"/>
          <w:szCs w:val="20"/>
        </w:rPr>
        <w:t xml:space="preserve">Značka informuje o cíli dosažitelném po dálnici a směru k dálnici. Na značce může být uvedena i vzdálenost v km k uvedenému cíli. Značky se užívá </w:t>
      </w:r>
      <w:r>
        <w:rPr>
          <w:rFonts w:ascii="Arial" w:hAnsi="Arial" w:cs="Arial"/>
          <w:sz w:val="20"/>
          <w:szCs w:val="20"/>
        </w:rPr>
        <w:t xml:space="preserve">i </w:t>
      </w:r>
      <w:r w:rsidRPr="00F30646">
        <w:rPr>
          <w:rFonts w:ascii="Arial" w:hAnsi="Arial" w:cs="Arial"/>
          <w:sz w:val="20"/>
          <w:szCs w:val="20"/>
        </w:rPr>
        <w:t>před křižovatkami v širší oblasti, odkud je využití dálnice účelné a dopravně výhodné</w:t>
      </w:r>
      <w:r>
        <w:rPr>
          <w:rFonts w:ascii="Arial" w:hAnsi="Arial" w:cs="Arial"/>
          <w:sz w:val="20"/>
          <w:szCs w:val="20"/>
        </w:rPr>
        <w:t>.</w:t>
      </w:r>
      <w:r w:rsidRPr="00F30646">
        <w:rPr>
          <w:rFonts w:ascii="Arial" w:hAnsi="Arial" w:cs="Arial"/>
          <w:sz w:val="20"/>
          <w:szCs w:val="20"/>
        </w:rPr>
        <w:t xml:space="preserve"> </w:t>
      </w:r>
      <w:r>
        <w:rPr>
          <w:rFonts w:ascii="Arial" w:hAnsi="Arial" w:cs="Arial"/>
          <w:sz w:val="20"/>
          <w:szCs w:val="20"/>
        </w:rPr>
        <w:t>V takovém případě se n</w:t>
      </w:r>
      <w:r w:rsidRPr="00F30646">
        <w:rPr>
          <w:rFonts w:ascii="Arial" w:hAnsi="Arial" w:cs="Arial"/>
          <w:sz w:val="20"/>
          <w:szCs w:val="20"/>
        </w:rPr>
        <w:t xml:space="preserve">a směrové tabuli </w:t>
      </w:r>
      <w:r>
        <w:rPr>
          <w:rFonts w:ascii="Arial" w:hAnsi="Arial" w:cs="Arial"/>
          <w:sz w:val="20"/>
          <w:szCs w:val="20"/>
        </w:rPr>
        <w:t xml:space="preserve">náhradou za číslo dálnice </w:t>
      </w:r>
      <w:r w:rsidRPr="00F30646">
        <w:rPr>
          <w:rFonts w:ascii="Arial" w:hAnsi="Arial" w:cs="Arial"/>
          <w:sz w:val="20"/>
          <w:szCs w:val="20"/>
        </w:rPr>
        <w:t>vyznačuje symbol dálnice</w:t>
      </w:r>
    </w:p>
    <w:p w:rsidR="004E7643" w:rsidRDefault="004E7643" w:rsidP="004E7643">
      <w:pPr>
        <w:pStyle w:val="Zkladntext"/>
        <w:rPr>
          <w:rFonts w:ascii="Arial" w:hAnsi="Arial" w:cs="Arial"/>
          <w:sz w:val="20"/>
          <w:szCs w:val="20"/>
        </w:rPr>
      </w:pPr>
      <w:r w:rsidRPr="00D8780F">
        <w:rPr>
          <w:rFonts w:ascii="Arial" w:hAnsi="Arial" w:cs="Arial"/>
          <w:sz w:val="20"/>
          <w:szCs w:val="20"/>
        </w:rPr>
        <w:t xml:space="preserve">Značka se umísťuje ve vzdálenosti </w:t>
      </w:r>
      <w:r w:rsidRPr="004E7643">
        <w:rPr>
          <w:rFonts w:ascii="Arial" w:hAnsi="Arial" w:cs="Arial"/>
          <w:sz w:val="20"/>
          <w:szCs w:val="20"/>
        </w:rPr>
        <w:t>30-150</w:t>
      </w:r>
      <w:r w:rsidRPr="00D8780F">
        <w:rPr>
          <w:rFonts w:ascii="Arial" w:hAnsi="Arial" w:cs="Arial"/>
          <w:sz w:val="20"/>
          <w:szCs w:val="20"/>
        </w:rPr>
        <w:t xml:space="preserve"> m před hranicí křižovatky.</w:t>
      </w:r>
    </w:p>
    <w:p w:rsidR="004E7643" w:rsidRDefault="004E7643" w:rsidP="004E7643">
      <w:pPr>
        <w:pStyle w:val="Zkladntext"/>
        <w:rPr>
          <w:rFonts w:ascii="Arial" w:hAnsi="Arial" w:cs="Arial"/>
          <w:sz w:val="20"/>
          <w:szCs w:val="20"/>
        </w:rPr>
      </w:pPr>
    </w:p>
    <w:p w:rsidR="004E7643" w:rsidRPr="00F30646" w:rsidRDefault="004E7643" w:rsidP="004E7643">
      <w:pPr>
        <w:pStyle w:val="Zkladntext"/>
        <w:rPr>
          <w:rFonts w:ascii="Arial" w:hAnsi="Arial" w:cs="Arial"/>
          <w:sz w:val="20"/>
          <w:szCs w:val="20"/>
        </w:rPr>
      </w:pPr>
      <w:r w:rsidRPr="004E7643">
        <w:rPr>
          <w:rFonts w:ascii="Arial" w:hAnsi="Arial" w:cs="Arial"/>
          <w:sz w:val="20"/>
          <w:szCs w:val="20"/>
        </w:rPr>
        <w:t>Pro užití a provedení značky dále obdobně platí zásady uvedené v kap. B</w:t>
      </w:r>
      <w:r>
        <w:rPr>
          <w:rFonts w:ascii="Arial" w:hAnsi="Arial" w:cs="Arial"/>
          <w:sz w:val="20"/>
          <w:szCs w:val="20"/>
        </w:rPr>
        <w:t>, čl.</w:t>
      </w:r>
      <w:r w:rsidRPr="004E7643">
        <w:rPr>
          <w:rFonts w:ascii="Arial" w:hAnsi="Arial" w:cs="Arial"/>
          <w:sz w:val="20"/>
          <w:szCs w:val="20"/>
        </w:rPr>
        <w:t>1.2.1.</w:t>
      </w:r>
    </w:p>
    <w:p w:rsidR="00E04F30" w:rsidRPr="00872C7C" w:rsidRDefault="00E04F30" w:rsidP="00E04F30">
      <w:pPr>
        <w:jc w:val="both"/>
        <w:rPr>
          <w:rFonts w:ascii="Arial" w:hAnsi="Arial" w:cs="Arial"/>
          <w:b/>
        </w:rPr>
      </w:pPr>
    </w:p>
    <w:p w:rsidR="00E04F30" w:rsidRPr="00872C7C" w:rsidRDefault="00E04F30" w:rsidP="00E04F30">
      <w:pPr>
        <w:jc w:val="both"/>
        <w:rPr>
          <w:rFonts w:ascii="Arial" w:hAnsi="Arial" w:cs="Arial"/>
          <w:b/>
        </w:rPr>
      </w:pPr>
    </w:p>
    <w:p w:rsidR="00E04F30" w:rsidRPr="004E7643" w:rsidRDefault="00E04F30" w:rsidP="00E04F30">
      <w:pPr>
        <w:jc w:val="both"/>
        <w:rPr>
          <w:rFonts w:ascii="Arial" w:hAnsi="Arial" w:cs="Arial"/>
          <w:b/>
          <w:sz w:val="20"/>
          <w:szCs w:val="20"/>
        </w:rPr>
      </w:pPr>
      <w:r w:rsidRPr="004E7643">
        <w:rPr>
          <w:rFonts w:ascii="Arial" w:hAnsi="Arial" w:cs="Arial"/>
          <w:b/>
          <w:sz w:val="20"/>
          <w:szCs w:val="20"/>
        </w:rPr>
        <w:t>1.2.2 Směrová tabule pro příjezd k silnici pro motorová vozidla (č. IS 2a až  č. IS 2d)</w:t>
      </w:r>
    </w:p>
    <w:p w:rsidR="00E04F30" w:rsidRPr="00872C7C" w:rsidRDefault="00E04F30" w:rsidP="00E04F30">
      <w:pPr>
        <w:jc w:val="both"/>
        <w:rPr>
          <w:rFonts w:ascii="Arial" w:hAnsi="Arial" w:cs="Arial"/>
          <w:b/>
        </w:rPr>
      </w:pPr>
    </w:p>
    <w:p w:rsidR="00E04F30" w:rsidRPr="004E7643" w:rsidRDefault="00E04F30" w:rsidP="00E04F30">
      <w:pPr>
        <w:jc w:val="both"/>
        <w:rPr>
          <w:rFonts w:ascii="Arial" w:hAnsi="Arial" w:cs="Arial"/>
          <w:b/>
          <w:sz w:val="20"/>
          <w:szCs w:val="20"/>
        </w:rPr>
      </w:pPr>
      <w:r w:rsidRPr="004E7643">
        <w:rPr>
          <w:rFonts w:ascii="Arial" w:hAnsi="Arial" w:cs="Arial"/>
          <w:sz w:val="20"/>
          <w:szCs w:val="20"/>
        </w:rPr>
        <w:t xml:space="preserve">Značka informuje o cíli dosažitelném po silnici pro motorová vozidla a směru k ní. Užívá se podle stejných zásad jako značka </w:t>
      </w:r>
      <w:r w:rsidRPr="004E7643">
        <w:rPr>
          <w:rFonts w:ascii="Arial" w:hAnsi="Arial" w:cs="Arial"/>
          <w:bCs/>
          <w:sz w:val="20"/>
          <w:szCs w:val="20"/>
        </w:rPr>
        <w:t>č. IS 1a až  č. IS 1d</w:t>
      </w:r>
      <w:r w:rsidRPr="004E7643">
        <w:rPr>
          <w:rFonts w:ascii="Arial" w:hAnsi="Arial" w:cs="Arial"/>
          <w:sz w:val="20"/>
          <w:szCs w:val="20"/>
        </w:rPr>
        <w:t xml:space="preserve">. </w:t>
      </w:r>
    </w:p>
    <w:p w:rsidR="00E04F30" w:rsidRDefault="00E04F30" w:rsidP="00E04F30">
      <w:pPr>
        <w:jc w:val="both"/>
        <w:rPr>
          <w:rFonts w:ascii="Arial" w:hAnsi="Arial" w:cs="Arial"/>
          <w:b/>
        </w:rPr>
      </w:pPr>
    </w:p>
    <w:p w:rsidR="004E7643" w:rsidRPr="00872C7C" w:rsidRDefault="004E7643" w:rsidP="00E04F30">
      <w:pPr>
        <w:jc w:val="both"/>
        <w:rPr>
          <w:rFonts w:ascii="Arial" w:hAnsi="Arial" w:cs="Arial"/>
          <w:b/>
        </w:rPr>
      </w:pPr>
    </w:p>
    <w:p w:rsidR="00E04F30" w:rsidRPr="004E7643" w:rsidRDefault="00E04F30" w:rsidP="00E04F30">
      <w:pPr>
        <w:jc w:val="both"/>
        <w:rPr>
          <w:rFonts w:ascii="Arial" w:hAnsi="Arial" w:cs="Arial"/>
          <w:b/>
          <w:sz w:val="22"/>
          <w:szCs w:val="22"/>
        </w:rPr>
      </w:pPr>
      <w:r w:rsidRPr="004E7643">
        <w:rPr>
          <w:rFonts w:ascii="Arial" w:hAnsi="Arial" w:cs="Arial"/>
          <w:b/>
          <w:sz w:val="22"/>
          <w:szCs w:val="22"/>
        </w:rPr>
        <w:t>1.2.3 Směrová tabule (č. IS 3a až č. IS 3d)</w:t>
      </w:r>
    </w:p>
    <w:p w:rsidR="00E04F30" w:rsidRPr="00872C7C" w:rsidRDefault="00E04F30" w:rsidP="00E04F30">
      <w:pPr>
        <w:jc w:val="both"/>
        <w:rPr>
          <w:rFonts w:ascii="Arial" w:hAnsi="Arial" w:cs="Arial"/>
          <w:b/>
        </w:rPr>
      </w:pPr>
    </w:p>
    <w:p w:rsidR="00E04F30" w:rsidRPr="004E7643" w:rsidRDefault="00E04F30" w:rsidP="004E7643">
      <w:pPr>
        <w:jc w:val="both"/>
        <w:rPr>
          <w:rFonts w:ascii="Arial" w:hAnsi="Arial" w:cs="Arial"/>
          <w:sz w:val="20"/>
          <w:szCs w:val="20"/>
        </w:rPr>
      </w:pPr>
      <w:r w:rsidRPr="004E7643">
        <w:rPr>
          <w:rFonts w:ascii="Arial" w:hAnsi="Arial" w:cs="Arial"/>
          <w:sz w:val="20"/>
          <w:szCs w:val="20"/>
        </w:rPr>
        <w:t>Značka informuje o cíli, směru k jeho dosažení a dále případně o číslu silnice I. nebo II. třídy a o vzdálenosti k uvedenému cíli. Údaj o vzdálenosti není nutno uvádět, pokud by tím byl překročen maximální počet informačních údajů v rámci sestavy směrových tabulí.</w:t>
      </w:r>
    </w:p>
    <w:p w:rsidR="00E04F30" w:rsidRPr="00872C7C" w:rsidRDefault="00E04F30" w:rsidP="00E04F30">
      <w:pPr>
        <w:numPr>
          <w:ilvl w:val="12"/>
          <w:numId w:val="0"/>
        </w:numPr>
        <w:jc w:val="both"/>
        <w:rPr>
          <w:rFonts w:ascii="Arial" w:hAnsi="Arial" w:cs="Arial"/>
        </w:rPr>
      </w:pPr>
    </w:p>
    <w:p w:rsidR="00E04F30" w:rsidRPr="004E7643" w:rsidRDefault="00E04F30" w:rsidP="004E7643">
      <w:pPr>
        <w:jc w:val="both"/>
        <w:rPr>
          <w:rFonts w:ascii="Arial" w:hAnsi="Arial" w:cs="Arial"/>
          <w:sz w:val="20"/>
          <w:szCs w:val="20"/>
        </w:rPr>
      </w:pPr>
      <w:r w:rsidRPr="004E7643">
        <w:rPr>
          <w:rFonts w:ascii="Arial" w:hAnsi="Arial" w:cs="Arial"/>
          <w:sz w:val="20"/>
          <w:szCs w:val="20"/>
        </w:rPr>
        <w:t>Před křižovatkou s dopravně méně významnou pozemní komunikací (např. silnicí III. třídy, účelovou  komunikací) není nutno užít směrové tabule pro směr přímý (č. IS 3a, č. IS 3b).</w:t>
      </w:r>
    </w:p>
    <w:p w:rsidR="00E04F30" w:rsidRDefault="00E04F30" w:rsidP="00E04F30">
      <w:pPr>
        <w:jc w:val="both"/>
        <w:rPr>
          <w:rFonts w:ascii="Arial" w:hAnsi="Arial" w:cs="Arial"/>
        </w:rPr>
      </w:pPr>
    </w:p>
    <w:p w:rsidR="004E7643" w:rsidRPr="00872C7C" w:rsidRDefault="004E7643" w:rsidP="00E04F30">
      <w:pPr>
        <w:jc w:val="both"/>
        <w:rPr>
          <w:rFonts w:ascii="Arial" w:hAnsi="Arial" w:cs="Arial"/>
        </w:rPr>
      </w:pPr>
      <w:r w:rsidRPr="004E7643">
        <w:rPr>
          <w:rFonts w:ascii="Arial" w:hAnsi="Arial" w:cs="Arial"/>
          <w:sz w:val="20"/>
          <w:szCs w:val="20"/>
        </w:rPr>
        <w:t>Pro užití a provedení značky dále obdobně platí zásady uvedené v kap. B</w:t>
      </w:r>
      <w:r>
        <w:rPr>
          <w:rFonts w:ascii="Arial" w:hAnsi="Arial" w:cs="Arial"/>
          <w:sz w:val="20"/>
          <w:szCs w:val="20"/>
        </w:rPr>
        <w:t>, čl.</w:t>
      </w:r>
      <w:r w:rsidRPr="004E7643">
        <w:rPr>
          <w:rFonts w:ascii="Arial" w:hAnsi="Arial" w:cs="Arial"/>
          <w:sz w:val="20"/>
          <w:szCs w:val="20"/>
        </w:rPr>
        <w:t>1.2.</w:t>
      </w:r>
      <w:r>
        <w:rPr>
          <w:rFonts w:ascii="Arial" w:hAnsi="Arial" w:cs="Arial"/>
          <w:sz w:val="20"/>
          <w:szCs w:val="20"/>
        </w:rPr>
        <w:t>2</w:t>
      </w:r>
      <w:r w:rsidRPr="004E7643">
        <w:rPr>
          <w:rFonts w:ascii="Arial" w:hAnsi="Arial" w:cs="Arial"/>
          <w:sz w:val="20"/>
          <w:szCs w:val="20"/>
        </w:rPr>
        <w:t>.</w:t>
      </w:r>
    </w:p>
    <w:p w:rsidR="00E04F30" w:rsidRDefault="00E04F30" w:rsidP="00E04F30">
      <w:pPr>
        <w:jc w:val="both"/>
        <w:rPr>
          <w:rFonts w:ascii="Arial" w:hAnsi="Arial" w:cs="Arial"/>
          <w:b/>
        </w:rPr>
      </w:pPr>
    </w:p>
    <w:p w:rsidR="004E7643" w:rsidRPr="00872C7C" w:rsidRDefault="004E7643" w:rsidP="00E04F30">
      <w:pPr>
        <w:jc w:val="both"/>
        <w:rPr>
          <w:rFonts w:ascii="Arial" w:hAnsi="Arial" w:cs="Arial"/>
          <w:b/>
        </w:rPr>
      </w:pPr>
    </w:p>
    <w:p w:rsidR="00E04F30" w:rsidRPr="004E7643" w:rsidRDefault="00E04F30" w:rsidP="00E04F30">
      <w:pPr>
        <w:jc w:val="both"/>
        <w:rPr>
          <w:rFonts w:ascii="Arial" w:hAnsi="Arial" w:cs="Arial"/>
          <w:b/>
          <w:sz w:val="22"/>
          <w:szCs w:val="22"/>
        </w:rPr>
      </w:pPr>
      <w:r w:rsidRPr="004E7643">
        <w:rPr>
          <w:rFonts w:ascii="Arial" w:hAnsi="Arial" w:cs="Arial"/>
          <w:b/>
          <w:sz w:val="22"/>
          <w:szCs w:val="22"/>
        </w:rPr>
        <w:t>1.2.4 Směrová tabule k jinému cíli (č. IS 5)</w:t>
      </w:r>
    </w:p>
    <w:p w:rsidR="00E04F30" w:rsidRPr="00872C7C" w:rsidRDefault="00E04F30" w:rsidP="00E04F30">
      <w:pPr>
        <w:jc w:val="both"/>
        <w:rPr>
          <w:rFonts w:ascii="Arial" w:hAnsi="Arial" w:cs="Arial"/>
          <w:b/>
        </w:rPr>
      </w:pPr>
      <w:r w:rsidRPr="00872C7C">
        <w:rPr>
          <w:rFonts w:ascii="Arial" w:hAnsi="Arial" w:cs="Arial"/>
          <w:b/>
        </w:rPr>
        <w:t xml:space="preserve">     </w:t>
      </w:r>
    </w:p>
    <w:p w:rsidR="004E7643" w:rsidRDefault="00E04F30" w:rsidP="00E04F30">
      <w:pPr>
        <w:jc w:val="both"/>
        <w:rPr>
          <w:rFonts w:ascii="Arial" w:hAnsi="Arial" w:cs="Arial"/>
          <w:sz w:val="20"/>
          <w:szCs w:val="20"/>
        </w:rPr>
      </w:pPr>
      <w:r w:rsidRPr="004E7643">
        <w:rPr>
          <w:rFonts w:ascii="Arial" w:hAnsi="Arial" w:cs="Arial"/>
          <w:sz w:val="20"/>
          <w:szCs w:val="20"/>
        </w:rPr>
        <w:t xml:space="preserve">Značka informuje vhodným nápisem a případně i symbolem o jiném cíli, než je obec nebo její část a o směru k jeho dosažení. </w:t>
      </w:r>
    </w:p>
    <w:p w:rsidR="00E04F30" w:rsidRPr="004E7643" w:rsidRDefault="00E04F30" w:rsidP="00E04F30">
      <w:pPr>
        <w:jc w:val="both"/>
        <w:rPr>
          <w:rFonts w:ascii="Arial" w:hAnsi="Arial" w:cs="Arial"/>
          <w:sz w:val="20"/>
          <w:szCs w:val="20"/>
        </w:rPr>
      </w:pPr>
      <w:r w:rsidRPr="004E7643">
        <w:rPr>
          <w:rFonts w:ascii="Arial" w:hAnsi="Arial" w:cs="Arial"/>
          <w:sz w:val="20"/>
          <w:szCs w:val="20"/>
        </w:rPr>
        <w:t>Pro užití a provedení značky platí obdobně zásady uvedené v kap. B</w:t>
      </w:r>
      <w:r w:rsidR="004E7643">
        <w:rPr>
          <w:rFonts w:ascii="Arial" w:hAnsi="Arial" w:cs="Arial"/>
          <w:sz w:val="20"/>
          <w:szCs w:val="20"/>
        </w:rPr>
        <w:t>, čl</w:t>
      </w:r>
      <w:r w:rsidRPr="004E7643">
        <w:rPr>
          <w:rFonts w:ascii="Arial" w:hAnsi="Arial" w:cs="Arial"/>
          <w:sz w:val="20"/>
          <w:szCs w:val="20"/>
        </w:rPr>
        <w:t>.1.2.5.</w:t>
      </w:r>
    </w:p>
    <w:p w:rsidR="00E04F30" w:rsidRPr="00872C7C" w:rsidRDefault="00E04F30" w:rsidP="00E04F30">
      <w:pPr>
        <w:jc w:val="both"/>
        <w:rPr>
          <w:rFonts w:ascii="Arial" w:hAnsi="Arial" w:cs="Arial"/>
          <w:b/>
        </w:rPr>
      </w:pPr>
    </w:p>
    <w:p w:rsidR="00E04F30" w:rsidRPr="00872C7C" w:rsidRDefault="00E04F30" w:rsidP="00E04F30">
      <w:pPr>
        <w:jc w:val="both"/>
        <w:rPr>
          <w:rFonts w:ascii="Arial" w:hAnsi="Arial" w:cs="Arial"/>
          <w:b/>
        </w:rPr>
      </w:pPr>
    </w:p>
    <w:p w:rsidR="00E04F30" w:rsidRPr="00872C7C" w:rsidRDefault="00E04F30" w:rsidP="00E04F30">
      <w:pPr>
        <w:jc w:val="both"/>
        <w:rPr>
          <w:rFonts w:ascii="Arial" w:hAnsi="Arial" w:cs="Arial"/>
          <w:b/>
        </w:rPr>
      </w:pPr>
    </w:p>
    <w:p w:rsidR="00E04F30" w:rsidRPr="00D16207" w:rsidRDefault="00E04F30" w:rsidP="00E04F30">
      <w:pPr>
        <w:jc w:val="both"/>
        <w:rPr>
          <w:rFonts w:ascii="Arial" w:hAnsi="Arial" w:cs="Arial"/>
          <w:b/>
          <w:sz w:val="22"/>
          <w:szCs w:val="22"/>
        </w:rPr>
      </w:pPr>
      <w:r w:rsidRPr="00D16207">
        <w:rPr>
          <w:rFonts w:ascii="Arial" w:hAnsi="Arial" w:cs="Arial"/>
          <w:b/>
          <w:sz w:val="22"/>
          <w:szCs w:val="22"/>
        </w:rPr>
        <w:t>1.2.5 Návěst před křižovatkou (č. IS 6c, č. IS 6e, č. IS 6f, č. IS 6g)</w:t>
      </w:r>
    </w:p>
    <w:p w:rsidR="00E04F30" w:rsidRPr="00872C7C" w:rsidRDefault="00E04F30" w:rsidP="00E04F30">
      <w:pPr>
        <w:jc w:val="both"/>
        <w:rPr>
          <w:rFonts w:ascii="Arial" w:hAnsi="Arial" w:cs="Arial"/>
          <w:b/>
        </w:rPr>
      </w:pPr>
    </w:p>
    <w:p w:rsidR="00E04F30" w:rsidRPr="00D16207" w:rsidRDefault="00E04F30" w:rsidP="00E04F30">
      <w:pPr>
        <w:jc w:val="both"/>
        <w:rPr>
          <w:rFonts w:ascii="Arial" w:hAnsi="Arial" w:cs="Arial"/>
          <w:sz w:val="20"/>
          <w:szCs w:val="20"/>
        </w:rPr>
      </w:pPr>
      <w:r w:rsidRPr="00D16207">
        <w:rPr>
          <w:rFonts w:ascii="Arial" w:hAnsi="Arial" w:cs="Arial"/>
          <w:sz w:val="20"/>
          <w:szCs w:val="20"/>
        </w:rPr>
        <w:t xml:space="preserve">Značky informují o cílech, směru k vyznačeným cílům a o počtu a uspořádání jízdních pruhů. Mimo obec se užívá sestava těchto značek umístěných nad vozovkou k vyjádření směru k cílům a k označení  odbočovacího pruhu nebo řadicích pruhů. Stanovený způsob jízdy a uspořádání jízdních pruhů vyjadřuje provedení šipek na návěstích, šipka na značce se umísťuje přibližně nad osou příslušného jízdního pruhu. </w:t>
      </w:r>
    </w:p>
    <w:p w:rsidR="00D16207" w:rsidRDefault="00D16207" w:rsidP="00E04F30">
      <w:pPr>
        <w:jc w:val="both"/>
        <w:rPr>
          <w:rFonts w:ascii="Arial" w:hAnsi="Arial" w:cs="Arial"/>
          <w:sz w:val="20"/>
          <w:szCs w:val="20"/>
        </w:rPr>
      </w:pPr>
    </w:p>
    <w:p w:rsidR="00E04F30" w:rsidRPr="00D16207" w:rsidRDefault="00E04F30" w:rsidP="00E04F30">
      <w:pPr>
        <w:jc w:val="both"/>
        <w:rPr>
          <w:rFonts w:ascii="Arial" w:hAnsi="Arial" w:cs="Arial"/>
          <w:sz w:val="20"/>
          <w:szCs w:val="20"/>
        </w:rPr>
      </w:pPr>
      <w:r w:rsidRPr="00D16207">
        <w:rPr>
          <w:rFonts w:ascii="Arial" w:hAnsi="Arial" w:cs="Arial"/>
          <w:sz w:val="20"/>
          <w:szCs w:val="20"/>
        </w:rPr>
        <w:t xml:space="preserve">Užití těchto značek se předpokládá především před dopravně významnou křižovatkou, jejíž stavební uspořádání si vyžaduje umístění značek ODZ nad vozovkou (např. vozovka se třemi  nebo více jízdními pruhy v jednom směru jízdy, rozlehlá mimoúrovňová křižovatka apod.). V takovém případě se již neužívají směrové tabule (č. IS 3a až č. IS 3d a č. IS 5). </w:t>
      </w:r>
    </w:p>
    <w:p w:rsidR="00D16207" w:rsidRDefault="00D16207" w:rsidP="00E04F30">
      <w:pPr>
        <w:jc w:val="both"/>
        <w:rPr>
          <w:rFonts w:ascii="Arial" w:hAnsi="Arial" w:cs="Arial"/>
          <w:sz w:val="20"/>
          <w:szCs w:val="20"/>
        </w:rPr>
      </w:pPr>
    </w:p>
    <w:p w:rsidR="00E04F30" w:rsidRPr="00D16207" w:rsidRDefault="00E04F30" w:rsidP="00E04F30">
      <w:pPr>
        <w:jc w:val="both"/>
        <w:rPr>
          <w:rFonts w:ascii="Arial" w:hAnsi="Arial" w:cs="Arial"/>
          <w:sz w:val="20"/>
          <w:szCs w:val="20"/>
        </w:rPr>
      </w:pPr>
      <w:r w:rsidRPr="00D16207">
        <w:rPr>
          <w:rFonts w:ascii="Arial" w:hAnsi="Arial" w:cs="Arial"/>
          <w:sz w:val="20"/>
          <w:szCs w:val="20"/>
        </w:rPr>
        <w:t xml:space="preserve">Umístěním návěstí nad vozovkou není dotčena nutnost užití odpovídající návěsti před křižovatkou (č. IS 9a) umístěné vedle vozovky. </w:t>
      </w:r>
    </w:p>
    <w:p w:rsidR="00D16207" w:rsidRDefault="00D16207" w:rsidP="00E04F30">
      <w:pPr>
        <w:jc w:val="both"/>
        <w:rPr>
          <w:rFonts w:ascii="Arial" w:hAnsi="Arial" w:cs="Arial"/>
          <w:sz w:val="20"/>
          <w:szCs w:val="20"/>
        </w:rPr>
      </w:pPr>
    </w:p>
    <w:p w:rsidR="00E04F30" w:rsidRPr="00D16207" w:rsidRDefault="00E04F30" w:rsidP="00E04F30">
      <w:pPr>
        <w:jc w:val="both"/>
        <w:rPr>
          <w:rFonts w:ascii="Arial" w:hAnsi="Arial" w:cs="Arial"/>
          <w:sz w:val="20"/>
          <w:szCs w:val="20"/>
        </w:rPr>
      </w:pPr>
      <w:r w:rsidRPr="00D16207">
        <w:rPr>
          <w:rFonts w:ascii="Arial" w:hAnsi="Arial" w:cs="Arial"/>
          <w:sz w:val="20"/>
          <w:szCs w:val="20"/>
        </w:rPr>
        <w:t>Značky č. IS 6f nebo č. IS 6g lze umístit i samostatně vedle vozovky.</w:t>
      </w:r>
    </w:p>
    <w:p w:rsidR="00E04F30" w:rsidRPr="00872C7C" w:rsidRDefault="00E04F30" w:rsidP="00E04F30">
      <w:pPr>
        <w:jc w:val="both"/>
        <w:rPr>
          <w:rFonts w:ascii="Arial" w:hAnsi="Arial" w:cs="Arial"/>
        </w:rPr>
      </w:pPr>
      <w:r w:rsidRPr="00D16207">
        <w:rPr>
          <w:rFonts w:ascii="Arial" w:hAnsi="Arial" w:cs="Arial"/>
          <w:sz w:val="20"/>
          <w:szCs w:val="20"/>
        </w:rPr>
        <w:t>Pro užití a provedení značek dále obdobně platí zásady uvedené v kap. D</w:t>
      </w:r>
      <w:r w:rsidR="00D16207">
        <w:rPr>
          <w:rFonts w:ascii="Arial" w:hAnsi="Arial" w:cs="Arial"/>
          <w:sz w:val="20"/>
          <w:szCs w:val="20"/>
        </w:rPr>
        <w:t>, čl</w:t>
      </w:r>
      <w:r w:rsidRPr="00D16207">
        <w:rPr>
          <w:rFonts w:ascii="Arial" w:hAnsi="Arial" w:cs="Arial"/>
          <w:sz w:val="20"/>
          <w:szCs w:val="20"/>
        </w:rPr>
        <w:t>.2.2.1-6.</w:t>
      </w:r>
    </w:p>
    <w:p w:rsidR="00E04F30" w:rsidRPr="00872C7C" w:rsidRDefault="00E04F30" w:rsidP="00E04F30">
      <w:pPr>
        <w:jc w:val="both"/>
        <w:rPr>
          <w:rFonts w:ascii="Arial" w:hAnsi="Arial" w:cs="Arial"/>
          <w:b/>
        </w:rPr>
      </w:pPr>
      <w:r w:rsidRPr="00872C7C">
        <w:rPr>
          <w:rFonts w:ascii="Arial" w:hAnsi="Arial" w:cs="Arial"/>
          <w:b/>
        </w:rPr>
        <w:t xml:space="preserve">     </w:t>
      </w:r>
    </w:p>
    <w:p w:rsidR="00E04F30" w:rsidRPr="00872C7C" w:rsidRDefault="00E04F30" w:rsidP="00E04F30">
      <w:pPr>
        <w:jc w:val="both"/>
        <w:rPr>
          <w:rFonts w:ascii="Arial" w:hAnsi="Arial" w:cs="Arial"/>
        </w:rPr>
      </w:pPr>
      <w:r w:rsidRPr="00872C7C">
        <w:rPr>
          <w:rFonts w:ascii="Arial" w:hAnsi="Arial" w:cs="Arial"/>
        </w:rPr>
        <w:t xml:space="preserve"> </w:t>
      </w:r>
    </w:p>
    <w:p w:rsidR="00E04F30" w:rsidRPr="00D16207" w:rsidRDefault="00E04F30" w:rsidP="00E04F30">
      <w:pPr>
        <w:jc w:val="both"/>
        <w:rPr>
          <w:rFonts w:ascii="Arial" w:hAnsi="Arial" w:cs="Arial"/>
          <w:b/>
          <w:sz w:val="22"/>
          <w:szCs w:val="22"/>
        </w:rPr>
      </w:pPr>
      <w:r w:rsidRPr="00D16207">
        <w:rPr>
          <w:rFonts w:ascii="Arial" w:hAnsi="Arial" w:cs="Arial"/>
          <w:b/>
          <w:sz w:val="22"/>
          <w:szCs w:val="22"/>
        </w:rPr>
        <w:t>1.2.6 Výjezd (č. IS 7a, č. IS 7b)</w:t>
      </w:r>
    </w:p>
    <w:p w:rsidR="00E04F30" w:rsidRPr="00872C7C" w:rsidRDefault="00E04F30" w:rsidP="00E04F30">
      <w:pPr>
        <w:jc w:val="both"/>
        <w:rPr>
          <w:rFonts w:ascii="Arial" w:hAnsi="Arial" w:cs="Arial"/>
          <w:b/>
        </w:rPr>
      </w:pPr>
    </w:p>
    <w:p w:rsidR="00C15E29" w:rsidRDefault="00E04F30" w:rsidP="00E04F30">
      <w:pPr>
        <w:jc w:val="both"/>
        <w:rPr>
          <w:rFonts w:ascii="Arial" w:hAnsi="Arial" w:cs="Arial"/>
          <w:sz w:val="20"/>
          <w:szCs w:val="20"/>
        </w:rPr>
      </w:pPr>
      <w:r w:rsidRPr="00D16207">
        <w:rPr>
          <w:rFonts w:ascii="Arial" w:hAnsi="Arial" w:cs="Arial"/>
          <w:sz w:val="20"/>
          <w:szCs w:val="20"/>
        </w:rPr>
        <w:t xml:space="preserve">Značka </w:t>
      </w:r>
      <w:r w:rsidR="00D16207">
        <w:rPr>
          <w:rFonts w:ascii="Arial" w:hAnsi="Arial" w:cs="Arial"/>
          <w:sz w:val="20"/>
          <w:szCs w:val="20"/>
        </w:rPr>
        <w:t xml:space="preserve">č. IS 7a </w:t>
      </w:r>
      <w:r w:rsidRPr="00D16207">
        <w:rPr>
          <w:rFonts w:ascii="Arial" w:hAnsi="Arial" w:cs="Arial"/>
          <w:sz w:val="20"/>
          <w:szCs w:val="20"/>
        </w:rPr>
        <w:t xml:space="preserve">informuje o cíli, místu a směru odbočení. </w:t>
      </w:r>
    </w:p>
    <w:p w:rsidR="00C15E29" w:rsidRDefault="00C15E29" w:rsidP="00E04F30">
      <w:pPr>
        <w:jc w:val="both"/>
        <w:rPr>
          <w:rFonts w:ascii="Arial" w:hAnsi="Arial" w:cs="Arial"/>
          <w:sz w:val="20"/>
          <w:szCs w:val="20"/>
        </w:rPr>
      </w:pPr>
      <w:r w:rsidRPr="004E7643">
        <w:rPr>
          <w:rFonts w:ascii="Arial" w:hAnsi="Arial" w:cs="Arial"/>
          <w:sz w:val="20"/>
          <w:szCs w:val="20"/>
        </w:rPr>
        <w:t>Pro užití a provedení značky platí obdobně zásady uvedené v kap. B</w:t>
      </w:r>
      <w:r>
        <w:rPr>
          <w:rFonts w:ascii="Arial" w:hAnsi="Arial" w:cs="Arial"/>
          <w:sz w:val="20"/>
          <w:szCs w:val="20"/>
        </w:rPr>
        <w:t>, čl</w:t>
      </w:r>
      <w:r w:rsidRPr="004E7643">
        <w:rPr>
          <w:rFonts w:ascii="Arial" w:hAnsi="Arial" w:cs="Arial"/>
          <w:sz w:val="20"/>
          <w:szCs w:val="20"/>
        </w:rPr>
        <w:t>.1.2.</w:t>
      </w:r>
      <w:r>
        <w:rPr>
          <w:rFonts w:ascii="Arial" w:hAnsi="Arial" w:cs="Arial"/>
          <w:sz w:val="20"/>
          <w:szCs w:val="20"/>
        </w:rPr>
        <w:t>7</w:t>
      </w:r>
      <w:r w:rsidR="00E04F30" w:rsidRPr="00D16207">
        <w:rPr>
          <w:rFonts w:ascii="Arial" w:hAnsi="Arial" w:cs="Arial"/>
          <w:sz w:val="20"/>
          <w:szCs w:val="20"/>
        </w:rPr>
        <w:t xml:space="preserve">. </w:t>
      </w:r>
    </w:p>
    <w:p w:rsidR="00E04F30" w:rsidRPr="00D16207" w:rsidRDefault="00E04F30" w:rsidP="00E04F30">
      <w:pPr>
        <w:jc w:val="both"/>
        <w:rPr>
          <w:rFonts w:ascii="Arial" w:hAnsi="Arial" w:cs="Arial"/>
          <w:sz w:val="20"/>
          <w:szCs w:val="20"/>
        </w:rPr>
      </w:pPr>
      <w:r w:rsidRPr="00D16207">
        <w:rPr>
          <w:rFonts w:ascii="Arial" w:hAnsi="Arial" w:cs="Arial"/>
          <w:sz w:val="20"/>
          <w:szCs w:val="20"/>
        </w:rPr>
        <w:t>Další podrobnosti o provedení značky jsou uvedeny v kap. D</w:t>
      </w:r>
      <w:r w:rsidR="00C15E29">
        <w:rPr>
          <w:rFonts w:ascii="Arial" w:hAnsi="Arial" w:cs="Arial"/>
          <w:sz w:val="20"/>
          <w:szCs w:val="20"/>
        </w:rPr>
        <w:t>, čl</w:t>
      </w:r>
      <w:r w:rsidRPr="00D16207">
        <w:rPr>
          <w:rFonts w:ascii="Arial" w:hAnsi="Arial" w:cs="Arial"/>
          <w:sz w:val="20"/>
          <w:szCs w:val="20"/>
        </w:rPr>
        <w:t>.2.2.7.</w:t>
      </w:r>
    </w:p>
    <w:p w:rsidR="00E04F30" w:rsidRDefault="00E04F30" w:rsidP="00E04F30">
      <w:pPr>
        <w:spacing w:line="360" w:lineRule="auto"/>
        <w:jc w:val="both"/>
        <w:rPr>
          <w:rFonts w:ascii="Arial" w:hAnsi="Arial" w:cs="Arial"/>
          <w:b/>
        </w:rPr>
      </w:pPr>
    </w:p>
    <w:p w:rsidR="00C15E29" w:rsidRPr="00872C7C" w:rsidRDefault="00C15E29" w:rsidP="00E04F30">
      <w:pPr>
        <w:spacing w:line="360" w:lineRule="auto"/>
        <w:jc w:val="both"/>
        <w:rPr>
          <w:rFonts w:ascii="Arial" w:hAnsi="Arial" w:cs="Arial"/>
          <w:b/>
        </w:rPr>
      </w:pPr>
    </w:p>
    <w:p w:rsidR="00E04F30" w:rsidRPr="00C15E29" w:rsidRDefault="00E04F30" w:rsidP="00E04F30">
      <w:pPr>
        <w:jc w:val="both"/>
        <w:rPr>
          <w:rFonts w:ascii="Arial" w:hAnsi="Arial" w:cs="Arial"/>
          <w:b/>
          <w:sz w:val="22"/>
          <w:szCs w:val="22"/>
        </w:rPr>
      </w:pPr>
      <w:r w:rsidRPr="00C15E29">
        <w:rPr>
          <w:rFonts w:ascii="Arial" w:hAnsi="Arial" w:cs="Arial"/>
          <w:b/>
          <w:sz w:val="22"/>
          <w:szCs w:val="22"/>
        </w:rPr>
        <w:t>1.2.7 Dálková návěst (č. IS 8a, č. IS 8b)</w:t>
      </w:r>
    </w:p>
    <w:p w:rsidR="00E04F30" w:rsidRPr="00872C7C" w:rsidRDefault="00E04F30" w:rsidP="00E04F30">
      <w:pPr>
        <w:jc w:val="both"/>
        <w:rPr>
          <w:rFonts w:ascii="Arial" w:hAnsi="Arial" w:cs="Arial"/>
          <w:b/>
        </w:rPr>
      </w:pPr>
    </w:p>
    <w:p w:rsidR="00E04F30" w:rsidRPr="00C15E29" w:rsidRDefault="00E04F30" w:rsidP="00E04F30">
      <w:pPr>
        <w:jc w:val="both"/>
        <w:rPr>
          <w:rFonts w:ascii="Arial" w:hAnsi="Arial" w:cs="Arial"/>
          <w:sz w:val="20"/>
          <w:szCs w:val="20"/>
        </w:rPr>
      </w:pPr>
      <w:r w:rsidRPr="00C15E29">
        <w:rPr>
          <w:rFonts w:ascii="Arial" w:hAnsi="Arial" w:cs="Arial"/>
          <w:sz w:val="20"/>
          <w:szCs w:val="20"/>
        </w:rPr>
        <w:t>Značka informuje o cíli, číslu silnice a směru (č. IS 8a) nebo vzdálenosti k uvedeným cílům v</w:t>
      </w:r>
      <w:r w:rsidR="00C15E29">
        <w:rPr>
          <w:rFonts w:ascii="Arial" w:hAnsi="Arial" w:cs="Arial"/>
          <w:sz w:val="20"/>
          <w:szCs w:val="20"/>
        </w:rPr>
        <w:t> </w:t>
      </w:r>
      <w:r w:rsidRPr="00C15E29">
        <w:rPr>
          <w:rFonts w:ascii="Arial" w:hAnsi="Arial" w:cs="Arial"/>
          <w:sz w:val="20"/>
          <w:szCs w:val="20"/>
        </w:rPr>
        <w:t>km</w:t>
      </w:r>
      <w:r w:rsidR="00C15E29">
        <w:rPr>
          <w:rFonts w:ascii="Arial" w:hAnsi="Arial" w:cs="Arial"/>
          <w:sz w:val="20"/>
          <w:szCs w:val="20"/>
        </w:rPr>
        <w:t xml:space="preserve"> (č. IS 8b)</w:t>
      </w:r>
      <w:r w:rsidRPr="00C15E29">
        <w:rPr>
          <w:rFonts w:ascii="Arial" w:hAnsi="Arial" w:cs="Arial"/>
          <w:sz w:val="20"/>
          <w:szCs w:val="20"/>
        </w:rPr>
        <w:t xml:space="preserve">. Značky č. IS 8a se užívá zejména k potvrzení směru v rámci rozlehlé nebo složité křižovatky. </w:t>
      </w:r>
    </w:p>
    <w:p w:rsidR="00E04F30" w:rsidRPr="00C15E29" w:rsidRDefault="00E04F30" w:rsidP="00E04F30">
      <w:pPr>
        <w:jc w:val="both"/>
        <w:rPr>
          <w:rFonts w:ascii="Arial" w:hAnsi="Arial" w:cs="Arial"/>
          <w:sz w:val="20"/>
          <w:szCs w:val="20"/>
        </w:rPr>
      </w:pPr>
      <w:r w:rsidRPr="00C15E29">
        <w:rPr>
          <w:rFonts w:ascii="Arial" w:hAnsi="Arial" w:cs="Arial"/>
          <w:sz w:val="20"/>
          <w:szCs w:val="20"/>
        </w:rPr>
        <w:t>Značky č. IS 8b se užívá při volné trase pozemní komunikace k potvrzení směru k dálkovému a případně zahraničnímu cíli s uvedením vzdálenosti v km.</w:t>
      </w:r>
    </w:p>
    <w:p w:rsidR="00E04F30" w:rsidRPr="00872C7C" w:rsidRDefault="00E04F30" w:rsidP="00E04F30">
      <w:pPr>
        <w:jc w:val="both"/>
        <w:rPr>
          <w:rFonts w:ascii="Arial" w:hAnsi="Arial" w:cs="Arial"/>
        </w:rPr>
      </w:pPr>
      <w:r w:rsidRPr="00C15E29">
        <w:rPr>
          <w:rFonts w:ascii="Arial" w:hAnsi="Arial" w:cs="Arial"/>
          <w:sz w:val="20"/>
          <w:szCs w:val="20"/>
        </w:rPr>
        <w:t>Další podrobnosti o provedení značky jsou uvedeny v kap. D</w:t>
      </w:r>
      <w:r w:rsidR="00C15E29">
        <w:rPr>
          <w:rFonts w:ascii="Arial" w:hAnsi="Arial" w:cs="Arial"/>
          <w:sz w:val="20"/>
          <w:szCs w:val="20"/>
        </w:rPr>
        <w:t>, čl</w:t>
      </w:r>
      <w:r w:rsidRPr="00C15E29">
        <w:rPr>
          <w:rFonts w:ascii="Arial" w:hAnsi="Arial" w:cs="Arial"/>
          <w:sz w:val="20"/>
          <w:szCs w:val="20"/>
        </w:rPr>
        <w:t>.2.2.8.</w:t>
      </w:r>
    </w:p>
    <w:p w:rsidR="00E04F30" w:rsidRPr="00872C7C" w:rsidRDefault="00E04F30" w:rsidP="00E04F30">
      <w:pPr>
        <w:spacing w:line="360" w:lineRule="auto"/>
        <w:jc w:val="both"/>
        <w:rPr>
          <w:rFonts w:ascii="Arial" w:hAnsi="Arial" w:cs="Arial"/>
        </w:rPr>
      </w:pPr>
    </w:p>
    <w:p w:rsidR="00E04F30" w:rsidRPr="00872C7C" w:rsidRDefault="00E04F30" w:rsidP="00E04F30">
      <w:pPr>
        <w:jc w:val="both"/>
        <w:rPr>
          <w:rFonts w:ascii="Arial" w:hAnsi="Arial" w:cs="Arial"/>
        </w:rPr>
      </w:pPr>
      <w:r w:rsidRPr="00872C7C">
        <w:rPr>
          <w:rFonts w:ascii="Arial" w:hAnsi="Arial" w:cs="Arial"/>
        </w:rPr>
        <w:t xml:space="preserve"> </w:t>
      </w:r>
    </w:p>
    <w:p w:rsidR="00E04F30" w:rsidRPr="00872C7C" w:rsidRDefault="00E04F30" w:rsidP="00E04F30">
      <w:pPr>
        <w:jc w:val="both"/>
        <w:rPr>
          <w:rFonts w:ascii="Arial" w:hAnsi="Arial" w:cs="Arial"/>
          <w:b/>
        </w:rPr>
      </w:pPr>
      <w:r w:rsidRPr="00872C7C">
        <w:rPr>
          <w:rFonts w:ascii="Arial" w:hAnsi="Arial" w:cs="Arial"/>
          <w:b/>
        </w:rPr>
        <w:t>1.2.8 Návěst před křižovatkou (č. IS 9a)</w:t>
      </w:r>
    </w:p>
    <w:p w:rsidR="00E04F30" w:rsidRPr="00872C7C" w:rsidRDefault="00E04F30" w:rsidP="00E04F30">
      <w:pPr>
        <w:jc w:val="both"/>
        <w:rPr>
          <w:rFonts w:ascii="Arial" w:hAnsi="Arial" w:cs="Arial"/>
          <w:b/>
        </w:rPr>
      </w:pPr>
    </w:p>
    <w:p w:rsidR="00E04F30" w:rsidRPr="00C15E29" w:rsidRDefault="00E04F30" w:rsidP="00C15E29">
      <w:pPr>
        <w:jc w:val="both"/>
        <w:rPr>
          <w:rFonts w:ascii="Arial" w:hAnsi="Arial" w:cs="Arial"/>
          <w:sz w:val="20"/>
          <w:szCs w:val="20"/>
        </w:rPr>
      </w:pPr>
      <w:r w:rsidRPr="00C15E29">
        <w:rPr>
          <w:rFonts w:ascii="Arial" w:hAnsi="Arial" w:cs="Arial"/>
          <w:sz w:val="20"/>
          <w:szCs w:val="20"/>
        </w:rPr>
        <w:t xml:space="preserve">Značka informuje o směru k vyznačeným cílům. Značky se užívá před dopravně významnou křižovatkou, tj. zejména při vzájemném křížení následujících </w:t>
      </w:r>
      <w:r w:rsidR="00C15E29">
        <w:rPr>
          <w:rFonts w:ascii="Arial" w:hAnsi="Arial" w:cs="Arial"/>
          <w:sz w:val="20"/>
          <w:szCs w:val="20"/>
        </w:rPr>
        <w:t xml:space="preserve">dopravně významných </w:t>
      </w:r>
      <w:r w:rsidRPr="00C15E29">
        <w:rPr>
          <w:rFonts w:ascii="Arial" w:hAnsi="Arial" w:cs="Arial"/>
          <w:sz w:val="20"/>
          <w:szCs w:val="20"/>
        </w:rPr>
        <w:t>pozemních komunikací:</w:t>
      </w:r>
    </w:p>
    <w:p w:rsidR="00E04F30" w:rsidRPr="00C15E29" w:rsidRDefault="00E04F30" w:rsidP="00E04F30">
      <w:pPr>
        <w:jc w:val="both"/>
        <w:rPr>
          <w:rFonts w:ascii="Arial" w:hAnsi="Arial" w:cs="Arial"/>
          <w:sz w:val="20"/>
          <w:szCs w:val="20"/>
        </w:rPr>
      </w:pPr>
    </w:p>
    <w:p w:rsidR="00E04F30" w:rsidRPr="00C15E29" w:rsidRDefault="00E04F30" w:rsidP="00E04F30">
      <w:pPr>
        <w:jc w:val="both"/>
        <w:rPr>
          <w:rFonts w:ascii="Arial" w:hAnsi="Arial" w:cs="Arial"/>
          <w:sz w:val="20"/>
          <w:szCs w:val="20"/>
        </w:rPr>
      </w:pPr>
      <w:r w:rsidRPr="00C15E29">
        <w:rPr>
          <w:rFonts w:ascii="Arial" w:hAnsi="Arial" w:cs="Arial"/>
          <w:sz w:val="20"/>
          <w:szCs w:val="20"/>
        </w:rPr>
        <w:t>- silnice I. třídy,</w:t>
      </w:r>
    </w:p>
    <w:p w:rsidR="00E04F30" w:rsidRPr="00C15E29" w:rsidRDefault="00E04F30" w:rsidP="00E04F30">
      <w:pPr>
        <w:jc w:val="both"/>
        <w:rPr>
          <w:rFonts w:ascii="Arial" w:hAnsi="Arial" w:cs="Arial"/>
          <w:sz w:val="20"/>
          <w:szCs w:val="20"/>
        </w:rPr>
      </w:pPr>
    </w:p>
    <w:p w:rsidR="00E04F30" w:rsidRPr="00C15E29" w:rsidRDefault="00E04F30" w:rsidP="00E04F30">
      <w:pPr>
        <w:jc w:val="both"/>
        <w:rPr>
          <w:rFonts w:ascii="Arial" w:hAnsi="Arial" w:cs="Arial"/>
          <w:sz w:val="20"/>
          <w:szCs w:val="20"/>
        </w:rPr>
      </w:pPr>
      <w:r w:rsidRPr="00C15E29">
        <w:rPr>
          <w:rFonts w:ascii="Arial" w:hAnsi="Arial" w:cs="Arial"/>
          <w:sz w:val="20"/>
          <w:szCs w:val="20"/>
        </w:rPr>
        <w:t xml:space="preserve">- silnice II. třídy, </w:t>
      </w:r>
    </w:p>
    <w:p w:rsidR="00E04F30" w:rsidRPr="00C15E29" w:rsidRDefault="00E04F30" w:rsidP="00E04F30">
      <w:pPr>
        <w:jc w:val="both"/>
        <w:rPr>
          <w:rFonts w:ascii="Arial" w:hAnsi="Arial" w:cs="Arial"/>
          <w:sz w:val="20"/>
          <w:szCs w:val="20"/>
        </w:rPr>
      </w:pPr>
    </w:p>
    <w:p w:rsidR="00E04F30" w:rsidRPr="00C15E29" w:rsidRDefault="00E04F30" w:rsidP="00E04F30">
      <w:pPr>
        <w:jc w:val="both"/>
        <w:rPr>
          <w:rFonts w:ascii="Arial" w:hAnsi="Arial" w:cs="Arial"/>
          <w:sz w:val="20"/>
          <w:szCs w:val="20"/>
        </w:rPr>
      </w:pPr>
      <w:r w:rsidRPr="00C15E29">
        <w:rPr>
          <w:rFonts w:ascii="Arial" w:hAnsi="Arial" w:cs="Arial"/>
          <w:sz w:val="20"/>
          <w:szCs w:val="20"/>
        </w:rPr>
        <w:t>- větev mimoúrovňové křižovatky s dálnicí, SMV nebo místní komunikací I. třídy.</w:t>
      </w:r>
    </w:p>
    <w:p w:rsidR="00E04F30" w:rsidRPr="00C15E29" w:rsidRDefault="00E04F30" w:rsidP="00E04F30">
      <w:pPr>
        <w:jc w:val="both"/>
        <w:rPr>
          <w:rFonts w:ascii="Arial" w:hAnsi="Arial" w:cs="Arial"/>
          <w:sz w:val="20"/>
          <w:szCs w:val="20"/>
        </w:rPr>
      </w:pPr>
    </w:p>
    <w:p w:rsidR="00E04F30" w:rsidRPr="00C15E29" w:rsidRDefault="00E04F30" w:rsidP="00C15E29">
      <w:pPr>
        <w:jc w:val="both"/>
        <w:rPr>
          <w:rFonts w:ascii="Arial" w:hAnsi="Arial" w:cs="Arial"/>
          <w:sz w:val="20"/>
          <w:szCs w:val="20"/>
        </w:rPr>
      </w:pPr>
      <w:r w:rsidRPr="00C15E29">
        <w:rPr>
          <w:rFonts w:ascii="Arial" w:hAnsi="Arial" w:cs="Arial"/>
          <w:sz w:val="20"/>
          <w:szCs w:val="20"/>
        </w:rPr>
        <w:t>Na silnici I. nebo II. třídy po umístění značky č. IS 9a následuje užití i příslušných směrových tabulí (č. IS 1a až č. IS 5). V případě stísněných poměrů lze od užití směrových tabulí upustit a přednostně se užije pouze značky č. IS 9a.</w:t>
      </w:r>
    </w:p>
    <w:p w:rsidR="00E04F30" w:rsidRPr="00C15E29" w:rsidRDefault="00E04F30" w:rsidP="00E04F30">
      <w:pPr>
        <w:ind w:left="283"/>
        <w:jc w:val="both"/>
        <w:rPr>
          <w:rFonts w:ascii="Arial" w:hAnsi="Arial" w:cs="Arial"/>
          <w:sz w:val="20"/>
          <w:szCs w:val="20"/>
        </w:rPr>
      </w:pPr>
    </w:p>
    <w:p w:rsidR="00C15E29" w:rsidRDefault="00E04F30" w:rsidP="00C15E29">
      <w:pPr>
        <w:jc w:val="both"/>
        <w:rPr>
          <w:rFonts w:ascii="Arial" w:hAnsi="Arial" w:cs="Arial"/>
          <w:sz w:val="20"/>
          <w:szCs w:val="20"/>
        </w:rPr>
      </w:pPr>
      <w:r w:rsidRPr="00C15E29">
        <w:rPr>
          <w:rFonts w:ascii="Arial" w:hAnsi="Arial" w:cs="Arial"/>
          <w:sz w:val="20"/>
          <w:szCs w:val="20"/>
        </w:rPr>
        <w:t>Na značce je schematicky vyjádřen skutečný tvar křižovatky a šířkou čáry vyznačena hlavní a vedlejší pozemní komunikace. Pokud je danému směru přiřazen cíl, je čára ukončena šipkou, pokud není cíl uváděn, je čára bez šipky.</w:t>
      </w:r>
      <w:r w:rsidRPr="00872C7C">
        <w:rPr>
          <w:rFonts w:ascii="Arial" w:hAnsi="Arial" w:cs="Arial"/>
        </w:rPr>
        <w:t xml:space="preserve"> </w:t>
      </w:r>
      <w:r w:rsidRPr="00C15E29">
        <w:rPr>
          <w:rFonts w:ascii="Arial" w:hAnsi="Arial" w:cs="Arial"/>
          <w:sz w:val="20"/>
          <w:szCs w:val="20"/>
        </w:rPr>
        <w:t>Pozemní komunikace, které se křižují nebo spojují pod úhlem větším než 70</w:t>
      </w:r>
      <w:r w:rsidRPr="00C15E29">
        <w:rPr>
          <w:rFonts w:ascii="Arial" w:hAnsi="Arial" w:cs="Arial"/>
          <w:sz w:val="20"/>
          <w:szCs w:val="20"/>
          <w:vertAlign w:val="superscript"/>
        </w:rPr>
        <w:t>o</w:t>
      </w:r>
      <w:r w:rsidRPr="00C15E29">
        <w:rPr>
          <w:rFonts w:ascii="Arial" w:hAnsi="Arial" w:cs="Arial"/>
          <w:sz w:val="20"/>
          <w:szCs w:val="20"/>
        </w:rPr>
        <w:t xml:space="preserve"> , se vyznačují jako kolmice. </w:t>
      </w:r>
    </w:p>
    <w:p w:rsidR="00C15E29" w:rsidRDefault="00C15E29" w:rsidP="00C15E29">
      <w:pPr>
        <w:jc w:val="both"/>
        <w:rPr>
          <w:rFonts w:ascii="Arial" w:hAnsi="Arial" w:cs="Arial"/>
          <w:sz w:val="20"/>
          <w:szCs w:val="20"/>
        </w:rPr>
      </w:pPr>
    </w:p>
    <w:p w:rsidR="00C15E29" w:rsidRDefault="00C15E29" w:rsidP="00C15E29">
      <w:pPr>
        <w:pStyle w:val="DefaultText"/>
      </w:pPr>
      <w:r>
        <w:lastRenderedPageBreak/>
        <w:t xml:space="preserve">Značka č. IS 9a se umísťuje ve vzdálenosti obec </w:t>
      </w:r>
      <w:r w:rsidRPr="00D93B3F">
        <w:t>100</w:t>
      </w:r>
      <w:r>
        <w:rPr>
          <w:b/>
        </w:rPr>
        <w:t xml:space="preserve"> </w:t>
      </w:r>
      <w:r>
        <w:t>- 500 m před hranicí křižovatky. před hranicí křižovatky, výjimečně může být tato vzdálenost kratší</w:t>
      </w:r>
      <w:r>
        <w:sym w:font="Symbol" w:char="F03B"/>
      </w:r>
      <w:r>
        <w:t xml:space="preserve"> i v takovém případě však musí být značka umístěna před začátkem úseku určeného pro řazení vozidel před křižovatkou</w:t>
      </w:r>
      <w:r w:rsidR="00B526F8">
        <w:t xml:space="preserve"> nebo před začátkem odbočovacího pruhu.</w:t>
      </w:r>
    </w:p>
    <w:p w:rsidR="00E04F30" w:rsidRPr="00872C7C" w:rsidRDefault="00E04F30" w:rsidP="00C15E29">
      <w:pPr>
        <w:jc w:val="both"/>
        <w:rPr>
          <w:rFonts w:ascii="Arial" w:hAnsi="Arial" w:cs="Arial"/>
        </w:rPr>
      </w:pPr>
      <w:r w:rsidRPr="00C15E29">
        <w:rPr>
          <w:rFonts w:ascii="Arial" w:hAnsi="Arial" w:cs="Arial"/>
          <w:sz w:val="20"/>
          <w:szCs w:val="20"/>
        </w:rPr>
        <w:t>Pokud je vzájemná vzdálenost mezi hranicemi významných křižovatek menší než 250 m, vyznačují se jednou značkou v odpovídajícím provedení (obr.  ).</w:t>
      </w:r>
      <w:r w:rsidRPr="00872C7C">
        <w:rPr>
          <w:rFonts w:ascii="Arial" w:hAnsi="Arial" w:cs="Arial"/>
        </w:rPr>
        <w:t xml:space="preserve"> </w:t>
      </w:r>
    </w:p>
    <w:p w:rsidR="00E04F30" w:rsidRPr="00872C7C" w:rsidRDefault="00E04F30" w:rsidP="00E04F30">
      <w:pPr>
        <w:jc w:val="center"/>
        <w:rPr>
          <w:rFonts w:ascii="Arial" w:hAnsi="Arial" w:cs="Arial"/>
        </w:rPr>
      </w:pPr>
    </w:p>
    <w:p w:rsidR="00E04F30" w:rsidRPr="00872C7C" w:rsidRDefault="00E04F30" w:rsidP="00E04F30">
      <w:pPr>
        <w:jc w:val="center"/>
        <w:rPr>
          <w:rFonts w:ascii="Arial" w:hAnsi="Arial" w:cs="Arial"/>
        </w:rPr>
      </w:pPr>
      <w:r w:rsidRPr="00872C7C">
        <w:rPr>
          <w:rFonts w:ascii="Arial" w:hAnsi="Arial" w:cs="Arial"/>
        </w:rPr>
        <w:object w:dxaOrig="3443" w:dyaOrig="316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158.25pt" o:ole="">
            <v:imagedata r:id="rId8" o:title=""/>
          </v:shape>
          <o:OLEObject Type="Embed" ProgID="CorelDraw.Graphic.9" ShapeID="_x0000_i1025" DrawAspect="Content" ObjectID="_1464434287" r:id="rId9"/>
        </w:object>
      </w:r>
    </w:p>
    <w:p w:rsidR="00E04F30" w:rsidRPr="00872C7C" w:rsidRDefault="00E04F30" w:rsidP="00E04F30">
      <w:pPr>
        <w:jc w:val="both"/>
        <w:rPr>
          <w:rFonts w:ascii="Arial" w:hAnsi="Arial" w:cs="Arial"/>
        </w:rPr>
      </w:pPr>
    </w:p>
    <w:p w:rsidR="00E04F30" w:rsidRDefault="00E04F30" w:rsidP="00C15E29">
      <w:pPr>
        <w:jc w:val="both"/>
        <w:rPr>
          <w:rFonts w:ascii="Arial" w:hAnsi="Arial" w:cs="Arial"/>
          <w:sz w:val="20"/>
          <w:szCs w:val="20"/>
        </w:rPr>
      </w:pPr>
      <w:r w:rsidRPr="00C15E29">
        <w:rPr>
          <w:rFonts w:ascii="Arial" w:hAnsi="Arial" w:cs="Arial"/>
          <w:sz w:val="20"/>
          <w:szCs w:val="20"/>
        </w:rPr>
        <w:t>V případě, že se ve vzdálenosti do 250 m nachází jiná dopravně málo významná křižovatka (bez potřeby uvádět cíl), vyjadřuje se tato situace schematicky čárou bez šipky (obr.  ).</w:t>
      </w:r>
    </w:p>
    <w:p w:rsidR="00C15E29" w:rsidRDefault="00C15E29" w:rsidP="00C15E29">
      <w:pPr>
        <w:jc w:val="both"/>
        <w:rPr>
          <w:rFonts w:ascii="Arial" w:hAnsi="Arial" w:cs="Arial"/>
          <w:sz w:val="20"/>
          <w:szCs w:val="20"/>
        </w:rPr>
      </w:pPr>
    </w:p>
    <w:p w:rsidR="00B526F8" w:rsidRPr="00B526F8" w:rsidRDefault="00B526F8" w:rsidP="00C15E29">
      <w:pPr>
        <w:jc w:val="both"/>
        <w:rPr>
          <w:rFonts w:ascii="Arial" w:hAnsi="Arial" w:cs="Arial"/>
          <w:sz w:val="20"/>
          <w:szCs w:val="20"/>
        </w:rPr>
      </w:pPr>
    </w:p>
    <w:p w:rsidR="00C15E29" w:rsidRPr="00C15E29" w:rsidRDefault="00C15E29" w:rsidP="00C15E29">
      <w:pPr>
        <w:jc w:val="both"/>
        <w:rPr>
          <w:rFonts w:ascii="Arial" w:hAnsi="Arial" w:cs="Arial"/>
          <w:sz w:val="20"/>
          <w:szCs w:val="20"/>
        </w:rPr>
      </w:pPr>
    </w:p>
    <w:p w:rsidR="00E04F30" w:rsidRPr="00872C7C" w:rsidRDefault="00E04F30" w:rsidP="00E04F30">
      <w:pPr>
        <w:jc w:val="center"/>
        <w:rPr>
          <w:rFonts w:ascii="Arial" w:hAnsi="Arial" w:cs="Arial"/>
        </w:rPr>
      </w:pPr>
      <w:r w:rsidRPr="00872C7C">
        <w:rPr>
          <w:rFonts w:ascii="Arial" w:hAnsi="Arial" w:cs="Arial"/>
        </w:rPr>
        <w:object w:dxaOrig="3111" w:dyaOrig="3161">
          <v:shape id="_x0000_i1026" type="#_x0000_t75" style="width:155.25pt;height:158.25pt" o:ole="">
            <v:imagedata r:id="rId10" o:title=""/>
          </v:shape>
          <o:OLEObject Type="Embed" ProgID="CorelDraw.Graphic.9" ShapeID="_x0000_i1026" DrawAspect="Content" ObjectID="_1464434288" r:id="rId11"/>
        </w:object>
      </w:r>
    </w:p>
    <w:p w:rsidR="00E04F30" w:rsidRPr="00872C7C" w:rsidRDefault="00E04F30" w:rsidP="00E04F30">
      <w:pPr>
        <w:jc w:val="center"/>
        <w:rPr>
          <w:rFonts w:ascii="Arial" w:hAnsi="Arial" w:cs="Arial"/>
        </w:rPr>
      </w:pPr>
    </w:p>
    <w:p w:rsidR="00E04F30" w:rsidRDefault="00B526F8" w:rsidP="00E04F30">
      <w:pPr>
        <w:jc w:val="both"/>
        <w:rPr>
          <w:rFonts w:ascii="Arial" w:hAnsi="Arial" w:cs="Arial"/>
          <w:sz w:val="20"/>
          <w:szCs w:val="20"/>
        </w:rPr>
      </w:pPr>
      <w:r w:rsidRPr="00B526F8">
        <w:rPr>
          <w:rFonts w:ascii="Arial" w:hAnsi="Arial" w:cs="Arial"/>
          <w:sz w:val="20"/>
          <w:szCs w:val="20"/>
          <w:highlight w:val="yellow"/>
        </w:rPr>
        <w:t>V případě mimoúrovňové křižovatky s odbočovacím a připojovacím pruhem mají šipky na značce stejnou šířku (grafika obdobná jako u značky č. IS 6b)</w:t>
      </w:r>
      <w:r>
        <w:rPr>
          <w:rFonts w:ascii="Arial" w:hAnsi="Arial" w:cs="Arial"/>
          <w:sz w:val="20"/>
          <w:szCs w:val="20"/>
          <w:highlight w:val="yellow"/>
        </w:rPr>
        <w:t>.</w:t>
      </w:r>
    </w:p>
    <w:p w:rsidR="00B526F8" w:rsidRPr="00B526F8" w:rsidRDefault="00B526F8" w:rsidP="00E04F30">
      <w:pPr>
        <w:jc w:val="both"/>
        <w:rPr>
          <w:rFonts w:ascii="Arial" w:hAnsi="Arial" w:cs="Arial"/>
          <w:sz w:val="20"/>
          <w:szCs w:val="20"/>
        </w:rPr>
      </w:pPr>
    </w:p>
    <w:p w:rsidR="00E04F30" w:rsidRDefault="00E04F30" w:rsidP="00C15E29">
      <w:pPr>
        <w:jc w:val="both"/>
        <w:rPr>
          <w:rFonts w:ascii="Arial" w:hAnsi="Arial" w:cs="Arial"/>
          <w:sz w:val="20"/>
          <w:szCs w:val="20"/>
        </w:rPr>
      </w:pPr>
      <w:r w:rsidRPr="00C15E29">
        <w:rPr>
          <w:rFonts w:ascii="Arial" w:hAnsi="Arial" w:cs="Arial"/>
          <w:sz w:val="20"/>
          <w:szCs w:val="20"/>
        </w:rPr>
        <w:t>S přihlédnutím ke druhu křižujících se pozemních komunikací se značka doplňuje symboly značek č. IP 14a, č. IP 15a, č. IS 16a až č. IS 17 nebo symbolů doplňujících jiné cíle přiřazen</w:t>
      </w:r>
      <w:r w:rsidR="00B526F8">
        <w:rPr>
          <w:rFonts w:ascii="Arial" w:hAnsi="Arial" w:cs="Arial"/>
          <w:sz w:val="20"/>
          <w:szCs w:val="20"/>
        </w:rPr>
        <w:t>é</w:t>
      </w:r>
      <w:r w:rsidRPr="00C15E29">
        <w:rPr>
          <w:rFonts w:ascii="Arial" w:hAnsi="Arial" w:cs="Arial"/>
          <w:sz w:val="20"/>
          <w:szCs w:val="20"/>
        </w:rPr>
        <w:t xml:space="preserve"> k odpovídajícím směrům (obr.</w:t>
      </w:r>
      <w:r w:rsidR="00B526F8">
        <w:rPr>
          <w:rFonts w:ascii="Arial" w:hAnsi="Arial" w:cs="Arial"/>
          <w:sz w:val="20"/>
          <w:szCs w:val="20"/>
        </w:rPr>
        <w:t xml:space="preserve"> </w:t>
      </w:r>
      <w:r w:rsidR="00B526F8">
        <w:rPr>
          <w:rFonts w:ascii="Arial" w:hAnsi="Arial" w:cs="Arial"/>
          <w:i/>
          <w:sz w:val="20"/>
          <w:szCs w:val="20"/>
        </w:rPr>
        <w:t>dříve</w:t>
      </w:r>
      <w:r w:rsidRPr="00C15E29">
        <w:rPr>
          <w:rFonts w:ascii="Arial" w:hAnsi="Arial" w:cs="Arial"/>
          <w:sz w:val="20"/>
          <w:szCs w:val="20"/>
        </w:rPr>
        <w:t>) obdobně, jak je uvedeno v kap. B</w:t>
      </w:r>
      <w:r w:rsidR="00C15E29">
        <w:rPr>
          <w:rFonts w:ascii="Arial" w:hAnsi="Arial" w:cs="Arial"/>
          <w:sz w:val="20"/>
          <w:szCs w:val="20"/>
        </w:rPr>
        <w:t>, čl</w:t>
      </w:r>
      <w:r w:rsidRPr="00C15E29">
        <w:rPr>
          <w:rFonts w:ascii="Arial" w:hAnsi="Arial" w:cs="Arial"/>
          <w:sz w:val="20"/>
          <w:szCs w:val="20"/>
        </w:rPr>
        <w:t>.1.2.9.</w:t>
      </w:r>
    </w:p>
    <w:p w:rsidR="00C15E29" w:rsidRDefault="00C15E29" w:rsidP="00C15E29">
      <w:pPr>
        <w:jc w:val="both"/>
        <w:rPr>
          <w:rFonts w:ascii="Arial" w:hAnsi="Arial" w:cs="Arial"/>
          <w:sz w:val="20"/>
          <w:szCs w:val="20"/>
        </w:rPr>
      </w:pPr>
    </w:p>
    <w:p w:rsidR="00C15E29" w:rsidRDefault="00C15E29" w:rsidP="00C15E29">
      <w:pPr>
        <w:pStyle w:val="DefaultText"/>
      </w:pPr>
    </w:p>
    <w:p w:rsidR="00C15E29" w:rsidRPr="00C15E29" w:rsidRDefault="00C15E29" w:rsidP="00C15E29">
      <w:pPr>
        <w:jc w:val="both"/>
        <w:rPr>
          <w:rFonts w:ascii="Arial" w:hAnsi="Arial" w:cs="Arial"/>
          <w:sz w:val="20"/>
          <w:szCs w:val="20"/>
        </w:rPr>
      </w:pPr>
    </w:p>
    <w:p w:rsidR="0058772C" w:rsidRPr="0058772C" w:rsidRDefault="0058772C" w:rsidP="0058772C">
      <w:pPr>
        <w:jc w:val="both"/>
        <w:rPr>
          <w:rFonts w:ascii="Arial" w:hAnsi="Arial" w:cs="Arial"/>
          <w:b/>
          <w:sz w:val="22"/>
          <w:szCs w:val="22"/>
        </w:rPr>
      </w:pPr>
      <w:r w:rsidRPr="0058772C">
        <w:rPr>
          <w:rFonts w:ascii="Arial" w:hAnsi="Arial" w:cs="Arial"/>
          <w:b/>
          <w:sz w:val="22"/>
          <w:szCs w:val="22"/>
        </w:rPr>
        <w:t>1.2.9  Návěst před křižovatkou (č. IS 9b)</w:t>
      </w:r>
    </w:p>
    <w:p w:rsidR="0058772C" w:rsidRPr="0058772C" w:rsidRDefault="0058772C" w:rsidP="0058772C">
      <w:pPr>
        <w:jc w:val="both"/>
        <w:rPr>
          <w:rFonts w:ascii="Arial" w:hAnsi="Arial" w:cs="Arial"/>
          <w:b/>
        </w:rPr>
      </w:pPr>
      <w:r w:rsidRPr="0058772C">
        <w:rPr>
          <w:rFonts w:ascii="Arial" w:hAnsi="Arial" w:cs="Arial"/>
          <w:b/>
        </w:rPr>
        <w:t xml:space="preserve"> </w:t>
      </w:r>
    </w:p>
    <w:p w:rsidR="0058772C" w:rsidRDefault="0058772C" w:rsidP="0058772C">
      <w:pPr>
        <w:pStyle w:val="DefaultText"/>
      </w:pPr>
      <w:r>
        <w:t>Značka č. IS 9b informuje o směru k vyznačeným cílům z křižovatky s kruhovým objezdem (okružní křižovatky). Značky se užívá před významnými okružními křižovatkami.</w:t>
      </w:r>
    </w:p>
    <w:p w:rsidR="0058772C" w:rsidRDefault="0058772C" w:rsidP="0058772C">
      <w:pPr>
        <w:pStyle w:val="DefaultText"/>
      </w:pPr>
    </w:p>
    <w:p w:rsidR="0058772C" w:rsidRDefault="0058772C" w:rsidP="0058772C">
      <w:pPr>
        <w:pStyle w:val="DefaultText"/>
      </w:pPr>
      <w:r>
        <w:t>Značka se umísťuje ve vzdálenosti 100 – 250 m před hranicí křižovatky.</w:t>
      </w:r>
    </w:p>
    <w:p w:rsidR="0058772C" w:rsidRDefault="0058772C" w:rsidP="0058772C">
      <w:pPr>
        <w:pStyle w:val="DefaultText"/>
      </w:pPr>
      <w:r w:rsidRPr="0058772C">
        <w:rPr>
          <w:rFonts w:cs="Arial"/>
        </w:rPr>
        <w:t>Ostatní zásady pro užití a provedení značky jsou obdobn</w:t>
      </w:r>
      <w:r>
        <w:rPr>
          <w:rFonts w:cs="Arial"/>
        </w:rPr>
        <w:t>é, jak je uvedeno v kapitole B, čl.</w:t>
      </w:r>
      <w:r w:rsidRPr="0058772C">
        <w:rPr>
          <w:rFonts w:cs="Arial"/>
        </w:rPr>
        <w:t>1.2.8.</w:t>
      </w:r>
      <w:r>
        <w:t xml:space="preserve"> </w:t>
      </w:r>
    </w:p>
    <w:p w:rsidR="004B4776" w:rsidRDefault="004B4776" w:rsidP="0058772C">
      <w:pPr>
        <w:pStyle w:val="DefaultText"/>
      </w:pPr>
    </w:p>
    <w:p w:rsidR="004B4776" w:rsidRDefault="004B4776" w:rsidP="0058772C">
      <w:pPr>
        <w:pStyle w:val="DefaultText"/>
      </w:pPr>
    </w:p>
    <w:p w:rsidR="004B4776" w:rsidRDefault="004B4776" w:rsidP="0058772C">
      <w:pPr>
        <w:pStyle w:val="DefaultText"/>
      </w:pPr>
    </w:p>
    <w:p w:rsidR="004B4776" w:rsidRPr="004B4776" w:rsidRDefault="004B4776" w:rsidP="004B4776">
      <w:pPr>
        <w:jc w:val="both"/>
        <w:rPr>
          <w:rFonts w:ascii="Arial" w:hAnsi="Arial" w:cs="Arial"/>
          <w:b/>
          <w:sz w:val="22"/>
          <w:szCs w:val="22"/>
        </w:rPr>
      </w:pPr>
      <w:r w:rsidRPr="004B4776">
        <w:rPr>
          <w:rFonts w:ascii="Arial" w:hAnsi="Arial" w:cs="Arial"/>
          <w:b/>
          <w:sz w:val="22"/>
          <w:szCs w:val="22"/>
        </w:rPr>
        <w:lastRenderedPageBreak/>
        <w:t>1.2.10 Návěst před křižovatkou (č. IS 9c)</w:t>
      </w:r>
    </w:p>
    <w:p w:rsidR="004B4776" w:rsidRDefault="004B4776" w:rsidP="004B4776">
      <w:pPr>
        <w:jc w:val="both"/>
      </w:pPr>
      <w:r>
        <w:t xml:space="preserve">     </w:t>
      </w:r>
    </w:p>
    <w:p w:rsidR="004B4776" w:rsidRPr="004B4776" w:rsidRDefault="004B4776" w:rsidP="004B4776">
      <w:pPr>
        <w:jc w:val="both"/>
        <w:rPr>
          <w:rFonts w:ascii="Arial" w:hAnsi="Arial" w:cs="Arial"/>
          <w:sz w:val="20"/>
          <w:szCs w:val="20"/>
        </w:rPr>
      </w:pPr>
      <w:r w:rsidRPr="004B4776">
        <w:rPr>
          <w:rFonts w:ascii="Arial" w:hAnsi="Arial" w:cs="Arial"/>
          <w:sz w:val="20"/>
          <w:szCs w:val="20"/>
        </w:rPr>
        <w:t xml:space="preserve">Značka informuje o nebezpečí nebo omezení nacházejícím se na pozemní komunikaci za křižovatkou a případně i o směru k vyznačeným cílům. Druh omezení nebo nebezpečí se vyjadřuje symbolem příslušné zákazové nebo výstražné značky (obr.  ). </w:t>
      </w:r>
    </w:p>
    <w:p w:rsidR="004B4776" w:rsidRDefault="004B4776" w:rsidP="004B4776">
      <w:pPr>
        <w:jc w:val="both"/>
      </w:pPr>
    </w:p>
    <w:p w:rsidR="004B4776" w:rsidRDefault="004B4776" w:rsidP="004B4776">
      <w:pPr>
        <w:jc w:val="both"/>
      </w:pPr>
    </w:p>
    <w:commentRangeStart w:id="0"/>
    <w:p w:rsidR="004B4776" w:rsidRDefault="004B4776" w:rsidP="004B4776">
      <w:pPr>
        <w:jc w:val="center"/>
      </w:pPr>
      <w:r>
        <w:object w:dxaOrig="3443" w:dyaOrig="2593">
          <v:shape id="_x0000_i1027" type="#_x0000_t75" style="width:172.5pt;height:129.75pt" o:ole="">
            <v:imagedata r:id="rId12" o:title=""/>
          </v:shape>
          <o:OLEObject Type="Embed" ProgID="CorelDraw.Graphic.9" ShapeID="_x0000_i1027" DrawAspect="Content" ObjectID="_1464434289" r:id="rId13"/>
        </w:object>
      </w:r>
      <w:commentRangeEnd w:id="0"/>
      <w:r w:rsidR="00372430">
        <w:rPr>
          <w:rStyle w:val="Odkaznakoment"/>
        </w:rPr>
        <w:commentReference w:id="0"/>
      </w:r>
    </w:p>
    <w:p w:rsidR="004B4776" w:rsidRDefault="004B4776" w:rsidP="004B4776">
      <w:pPr>
        <w:jc w:val="both"/>
      </w:pPr>
    </w:p>
    <w:p w:rsidR="004B4776" w:rsidRPr="004B4776" w:rsidRDefault="004B4776" w:rsidP="004B4776">
      <w:pPr>
        <w:jc w:val="both"/>
        <w:rPr>
          <w:rFonts w:ascii="Arial" w:hAnsi="Arial" w:cs="Arial"/>
          <w:sz w:val="20"/>
          <w:szCs w:val="20"/>
        </w:rPr>
      </w:pPr>
      <w:r w:rsidRPr="004B4776">
        <w:rPr>
          <w:rFonts w:ascii="Arial" w:hAnsi="Arial" w:cs="Arial"/>
          <w:sz w:val="20"/>
          <w:szCs w:val="20"/>
        </w:rPr>
        <w:t xml:space="preserve">Ostatní zásady pro užití a provedení značky jsou obdobné jako pro značku č. IS 9a  podle </w:t>
      </w:r>
      <w:r>
        <w:rPr>
          <w:rFonts w:ascii="Arial" w:hAnsi="Arial" w:cs="Arial"/>
          <w:sz w:val="20"/>
          <w:szCs w:val="20"/>
        </w:rPr>
        <w:t>čl</w:t>
      </w:r>
      <w:r w:rsidRPr="004B4776">
        <w:rPr>
          <w:rFonts w:ascii="Arial" w:hAnsi="Arial" w:cs="Arial"/>
          <w:sz w:val="20"/>
          <w:szCs w:val="20"/>
        </w:rPr>
        <w:t xml:space="preserve">. 1.2.8. </w:t>
      </w:r>
    </w:p>
    <w:p w:rsidR="004B4776" w:rsidRDefault="004B4776" w:rsidP="004B4776">
      <w:pPr>
        <w:spacing w:line="360" w:lineRule="auto"/>
        <w:jc w:val="both"/>
      </w:pPr>
    </w:p>
    <w:p w:rsidR="004B4776" w:rsidRDefault="004B4776" w:rsidP="004B4776">
      <w:pPr>
        <w:spacing w:line="360" w:lineRule="auto"/>
        <w:jc w:val="both"/>
      </w:pPr>
    </w:p>
    <w:p w:rsidR="004B4776" w:rsidRPr="004B4776" w:rsidRDefault="004B4776" w:rsidP="004B4776">
      <w:pPr>
        <w:jc w:val="both"/>
        <w:rPr>
          <w:rFonts w:ascii="Arial" w:hAnsi="Arial" w:cs="Arial"/>
          <w:b/>
          <w:sz w:val="22"/>
          <w:szCs w:val="22"/>
        </w:rPr>
      </w:pPr>
      <w:r w:rsidRPr="004B4776">
        <w:rPr>
          <w:rFonts w:ascii="Arial" w:hAnsi="Arial" w:cs="Arial"/>
          <w:b/>
          <w:sz w:val="22"/>
          <w:szCs w:val="22"/>
        </w:rPr>
        <w:t>1.2.11 Jiný název (č. IS 15a)</w:t>
      </w:r>
    </w:p>
    <w:p w:rsidR="004B4776" w:rsidRPr="004B4776" w:rsidRDefault="004B4776" w:rsidP="004B4776">
      <w:pPr>
        <w:jc w:val="both"/>
        <w:rPr>
          <w:rFonts w:ascii="Arial" w:hAnsi="Arial" w:cs="Arial"/>
          <w:b/>
        </w:rPr>
      </w:pPr>
      <w:r w:rsidRPr="004B4776">
        <w:rPr>
          <w:rFonts w:ascii="Arial" w:hAnsi="Arial" w:cs="Arial"/>
          <w:b/>
        </w:rPr>
        <w:t xml:space="preserve">     </w:t>
      </w:r>
    </w:p>
    <w:p w:rsidR="004B4776" w:rsidRPr="004B4776" w:rsidRDefault="004B4776" w:rsidP="004B4776">
      <w:pPr>
        <w:jc w:val="both"/>
        <w:rPr>
          <w:rFonts w:ascii="Arial" w:hAnsi="Arial" w:cs="Arial"/>
          <w:sz w:val="20"/>
          <w:szCs w:val="20"/>
        </w:rPr>
      </w:pPr>
      <w:r w:rsidRPr="004B4776">
        <w:rPr>
          <w:rFonts w:ascii="Arial" w:hAnsi="Arial" w:cs="Arial"/>
          <w:sz w:val="20"/>
          <w:szCs w:val="20"/>
        </w:rPr>
        <w:t xml:space="preserve">Značka informuje např. o názvu řeky, části obce, čtvrti, území apod. Užívá se v případě, že je to pro orientaci účastníků provozu významné. </w:t>
      </w:r>
    </w:p>
    <w:p w:rsidR="004B4776" w:rsidRDefault="004B4776" w:rsidP="004B4776">
      <w:pPr>
        <w:jc w:val="both"/>
      </w:pPr>
      <w:r w:rsidRPr="004B4776">
        <w:rPr>
          <w:rFonts w:ascii="Arial" w:hAnsi="Arial" w:cs="Arial"/>
          <w:sz w:val="20"/>
          <w:szCs w:val="20"/>
        </w:rPr>
        <w:t>K tomuto cíli lze provoz navádět pomocí značek č. IS 4a až č. IS 5.</w:t>
      </w:r>
    </w:p>
    <w:p w:rsidR="004B4776" w:rsidRDefault="004B4776" w:rsidP="004B4776">
      <w:pPr>
        <w:spacing w:line="360" w:lineRule="auto"/>
        <w:jc w:val="both"/>
      </w:pPr>
    </w:p>
    <w:p w:rsidR="004B4776" w:rsidRPr="004B4776" w:rsidRDefault="004B4776" w:rsidP="004B4776">
      <w:pPr>
        <w:spacing w:line="360" w:lineRule="auto"/>
        <w:jc w:val="both"/>
        <w:rPr>
          <w:rFonts w:ascii="Arial" w:hAnsi="Arial" w:cs="Arial"/>
          <w:b/>
          <w:bCs/>
          <w:sz w:val="22"/>
          <w:szCs w:val="22"/>
        </w:rPr>
      </w:pPr>
      <w:r w:rsidRPr="004B4776">
        <w:rPr>
          <w:rFonts w:ascii="Arial" w:hAnsi="Arial" w:cs="Arial"/>
          <w:b/>
          <w:bCs/>
          <w:sz w:val="22"/>
          <w:szCs w:val="22"/>
        </w:rPr>
        <w:t>1.12.12  Dálnice (č. IS 16a)</w:t>
      </w:r>
    </w:p>
    <w:p w:rsidR="004B4776" w:rsidRPr="004B4776" w:rsidRDefault="004B4776" w:rsidP="004B4776">
      <w:pPr>
        <w:pStyle w:val="Zkladntext"/>
        <w:rPr>
          <w:rFonts w:ascii="Arial" w:hAnsi="Arial" w:cs="Arial"/>
          <w:sz w:val="20"/>
          <w:szCs w:val="20"/>
        </w:rPr>
      </w:pPr>
      <w:r w:rsidRPr="004B4776">
        <w:rPr>
          <w:rFonts w:ascii="Arial" w:hAnsi="Arial" w:cs="Arial"/>
          <w:sz w:val="20"/>
          <w:szCs w:val="20"/>
        </w:rPr>
        <w:t>Značka informuje o číslu dálnice. Užívá se symbolu této značky na návěstích (velkoplošných značkách) ODZ.</w:t>
      </w:r>
    </w:p>
    <w:p w:rsidR="004B4776" w:rsidRDefault="004B4776" w:rsidP="004B4776">
      <w:pPr>
        <w:spacing w:line="360" w:lineRule="auto"/>
        <w:jc w:val="both"/>
      </w:pPr>
      <w:bookmarkStart w:id="1" w:name="_GoBack"/>
      <w:bookmarkEnd w:id="1"/>
    </w:p>
    <w:p w:rsidR="004B4776" w:rsidRPr="004B4776" w:rsidRDefault="004B4776" w:rsidP="004B4776">
      <w:pPr>
        <w:jc w:val="both"/>
        <w:rPr>
          <w:rFonts w:ascii="Arial" w:hAnsi="Arial" w:cs="Arial"/>
          <w:b/>
          <w:sz w:val="22"/>
          <w:szCs w:val="22"/>
        </w:rPr>
      </w:pPr>
      <w:r w:rsidRPr="004B4776">
        <w:rPr>
          <w:rFonts w:ascii="Arial" w:hAnsi="Arial" w:cs="Arial"/>
          <w:b/>
          <w:sz w:val="22"/>
          <w:szCs w:val="22"/>
        </w:rPr>
        <w:t>1.2.13 Silnice I. třídy (č. IS 16b, č. IS 16c), Silnice II. třídy (č. IS 16d)</w:t>
      </w:r>
    </w:p>
    <w:p w:rsidR="004B4776" w:rsidRDefault="004B4776" w:rsidP="004B4776">
      <w:pPr>
        <w:jc w:val="both"/>
        <w:rPr>
          <w:b/>
        </w:rPr>
      </w:pPr>
      <w:r>
        <w:rPr>
          <w:b/>
        </w:rPr>
        <w:t xml:space="preserve">     </w:t>
      </w:r>
    </w:p>
    <w:p w:rsidR="004B4776" w:rsidRPr="004B4776" w:rsidRDefault="004B4776" w:rsidP="004B4776">
      <w:pPr>
        <w:jc w:val="both"/>
        <w:rPr>
          <w:rFonts w:ascii="Arial" w:hAnsi="Arial" w:cs="Arial"/>
          <w:sz w:val="20"/>
          <w:szCs w:val="20"/>
        </w:rPr>
      </w:pPr>
      <w:r w:rsidRPr="004B4776">
        <w:rPr>
          <w:rFonts w:ascii="Arial" w:hAnsi="Arial" w:cs="Arial"/>
          <w:sz w:val="20"/>
          <w:szCs w:val="20"/>
        </w:rPr>
        <w:t xml:space="preserve">Značka informuje o číslu silnice. Značky č. IS 16b nebo č. IS 16c se užívá na silnici I. a značky č. IS 16d na silnici II. třídy k potvrzení směru za dopravně významnou křižovatkou (viz. </w:t>
      </w:r>
      <w:r>
        <w:rPr>
          <w:rFonts w:ascii="Arial" w:hAnsi="Arial" w:cs="Arial"/>
          <w:sz w:val="20"/>
          <w:szCs w:val="20"/>
        </w:rPr>
        <w:t>t</w:t>
      </w:r>
      <w:r w:rsidRPr="004B4776">
        <w:rPr>
          <w:rFonts w:ascii="Arial" w:hAnsi="Arial" w:cs="Arial"/>
          <w:sz w:val="20"/>
          <w:szCs w:val="20"/>
        </w:rPr>
        <w:t>ab</w:t>
      </w:r>
      <w:r>
        <w:rPr>
          <w:rFonts w:ascii="Arial" w:hAnsi="Arial" w:cs="Arial"/>
          <w:sz w:val="20"/>
          <w:szCs w:val="20"/>
        </w:rPr>
        <w:t>.</w:t>
      </w:r>
      <w:r w:rsidRPr="004B4776">
        <w:rPr>
          <w:rFonts w:ascii="Arial" w:hAnsi="Arial" w:cs="Arial"/>
          <w:sz w:val="20"/>
          <w:szCs w:val="20"/>
        </w:rPr>
        <w:t xml:space="preserve"> č</w:t>
      </w:r>
      <w:r>
        <w:rPr>
          <w:rFonts w:ascii="Arial" w:hAnsi="Arial" w:cs="Arial"/>
          <w:sz w:val="20"/>
          <w:szCs w:val="20"/>
        </w:rPr>
        <w:t>)</w:t>
      </w:r>
    </w:p>
    <w:p w:rsidR="004B4776" w:rsidRPr="004B4776" w:rsidRDefault="004B4776" w:rsidP="004B4776">
      <w:pPr>
        <w:jc w:val="both"/>
        <w:rPr>
          <w:rFonts w:ascii="Arial" w:hAnsi="Arial" w:cs="Arial"/>
          <w:sz w:val="20"/>
          <w:szCs w:val="20"/>
        </w:rPr>
      </w:pPr>
      <w:r w:rsidRPr="004B4776">
        <w:rPr>
          <w:rFonts w:ascii="Arial" w:hAnsi="Arial" w:cs="Arial"/>
          <w:sz w:val="20"/>
          <w:szCs w:val="20"/>
        </w:rPr>
        <w:t xml:space="preserve">Dále se užívá symbolu této značky (značek) na návěstích (velkoplošných značkách) ODZ. Číslo silnice se rovněž uvádí na směrové tabuli. </w:t>
      </w:r>
    </w:p>
    <w:p w:rsidR="004B4776" w:rsidRDefault="004B4776" w:rsidP="004B4776">
      <w:pPr>
        <w:pStyle w:val="Zkladntext"/>
      </w:pPr>
      <w:r w:rsidRPr="004B4776">
        <w:rPr>
          <w:rFonts w:ascii="Arial" w:hAnsi="Arial" w:cs="Arial"/>
          <w:sz w:val="20"/>
          <w:szCs w:val="20"/>
        </w:rPr>
        <w:t xml:space="preserve">Při souběhu více silnic se uvádějí čísla </w:t>
      </w:r>
      <w:r>
        <w:rPr>
          <w:rFonts w:ascii="Arial" w:hAnsi="Arial" w:cs="Arial"/>
          <w:sz w:val="20"/>
          <w:szCs w:val="20"/>
        </w:rPr>
        <w:t xml:space="preserve">všech </w:t>
      </w:r>
      <w:r w:rsidRPr="004B4776">
        <w:rPr>
          <w:rFonts w:ascii="Arial" w:hAnsi="Arial" w:cs="Arial"/>
          <w:sz w:val="20"/>
          <w:szCs w:val="20"/>
        </w:rPr>
        <w:t>silnic, a to v pořadí čísel od nejnižšího k nejvyššímu</w:t>
      </w:r>
      <w:r w:rsidRPr="004B4776">
        <w:rPr>
          <w:rFonts w:ascii="Arial" w:hAnsi="Arial" w:cs="Arial"/>
          <w:sz w:val="20"/>
          <w:szCs w:val="20"/>
        </w:rPr>
        <w:sym w:font="Symbol" w:char="F03B"/>
      </w:r>
      <w:r w:rsidRPr="004B4776">
        <w:rPr>
          <w:rFonts w:ascii="Arial" w:hAnsi="Arial" w:cs="Arial"/>
          <w:sz w:val="20"/>
          <w:szCs w:val="20"/>
        </w:rPr>
        <w:t xml:space="preserve"> to platí i pro užití symbolů těchto značek na návěsti.</w:t>
      </w:r>
    </w:p>
    <w:p w:rsidR="004B4776" w:rsidRDefault="004B4776" w:rsidP="004B4776">
      <w:pPr>
        <w:spacing w:line="360" w:lineRule="auto"/>
        <w:jc w:val="both"/>
      </w:pPr>
    </w:p>
    <w:p w:rsidR="004B4776" w:rsidRPr="004B4776" w:rsidRDefault="004B4776" w:rsidP="004B4776">
      <w:pPr>
        <w:jc w:val="both"/>
        <w:rPr>
          <w:rFonts w:ascii="Arial" w:hAnsi="Arial" w:cs="Arial"/>
          <w:b/>
          <w:sz w:val="22"/>
          <w:szCs w:val="22"/>
        </w:rPr>
      </w:pPr>
      <w:r w:rsidRPr="004B4776">
        <w:rPr>
          <w:rFonts w:ascii="Arial" w:hAnsi="Arial" w:cs="Arial"/>
          <w:b/>
          <w:sz w:val="22"/>
          <w:szCs w:val="22"/>
        </w:rPr>
        <w:t>1.2.14 Silnice pro mezinárodní provoz (č. IS 17)</w:t>
      </w:r>
    </w:p>
    <w:p w:rsidR="004B4776" w:rsidRDefault="004B4776" w:rsidP="004B4776">
      <w:pPr>
        <w:jc w:val="both"/>
        <w:rPr>
          <w:b/>
        </w:rPr>
      </w:pPr>
      <w:r>
        <w:rPr>
          <w:b/>
        </w:rPr>
        <w:t xml:space="preserve">     </w:t>
      </w:r>
    </w:p>
    <w:p w:rsidR="004B4776" w:rsidRPr="004B4776" w:rsidRDefault="004B4776" w:rsidP="004B4776">
      <w:pPr>
        <w:jc w:val="both"/>
        <w:rPr>
          <w:rFonts w:ascii="Arial" w:hAnsi="Arial" w:cs="Arial"/>
          <w:sz w:val="20"/>
          <w:szCs w:val="20"/>
        </w:rPr>
      </w:pPr>
      <w:r w:rsidRPr="004B4776">
        <w:rPr>
          <w:rFonts w:ascii="Arial" w:hAnsi="Arial" w:cs="Arial"/>
          <w:sz w:val="20"/>
          <w:szCs w:val="20"/>
        </w:rPr>
        <w:t>Značka informuje o číslu silnice pro mezinárodní provoz. Užívá se k potvrzení směru mezinárodní silnice za dopravně významnou křižovatkou. Užívá se společně se značkou č. IS 3a až č. IS 3d a umísťuje se v pořadí za ní (pod ní).</w:t>
      </w:r>
    </w:p>
    <w:p w:rsidR="004B4776" w:rsidRDefault="004B4776" w:rsidP="004B4776">
      <w:pPr>
        <w:jc w:val="both"/>
      </w:pPr>
      <w:r w:rsidRPr="004B4776">
        <w:rPr>
          <w:rFonts w:ascii="Arial" w:hAnsi="Arial" w:cs="Arial"/>
          <w:sz w:val="20"/>
          <w:szCs w:val="20"/>
        </w:rPr>
        <w:t xml:space="preserve"> Dále se užívá se symbolu této značky na návěstích (velkoplošných značkách) ODZ. </w:t>
      </w:r>
    </w:p>
    <w:p w:rsidR="004B4776" w:rsidRDefault="004B4776" w:rsidP="0058772C">
      <w:pPr>
        <w:pStyle w:val="DefaultText"/>
      </w:pPr>
    </w:p>
    <w:p w:rsidR="00421CF6" w:rsidRDefault="00421CF6" w:rsidP="0058772C">
      <w:pPr>
        <w:pStyle w:val="DefaultText"/>
      </w:pPr>
    </w:p>
    <w:p w:rsidR="00421CF6" w:rsidRDefault="00421CF6" w:rsidP="0058772C">
      <w:pPr>
        <w:pStyle w:val="DefaultText"/>
      </w:pPr>
    </w:p>
    <w:p w:rsidR="00421CF6" w:rsidRDefault="00421CF6" w:rsidP="0058772C">
      <w:pPr>
        <w:pStyle w:val="DefaultText"/>
      </w:pPr>
    </w:p>
    <w:p w:rsidR="00421CF6" w:rsidRDefault="00421CF6" w:rsidP="0058772C">
      <w:pPr>
        <w:pStyle w:val="DefaultText"/>
      </w:pPr>
    </w:p>
    <w:p w:rsidR="00421CF6" w:rsidRPr="00421CF6" w:rsidRDefault="00421CF6" w:rsidP="00421CF6">
      <w:pPr>
        <w:jc w:val="both"/>
        <w:rPr>
          <w:rFonts w:ascii="Arial" w:hAnsi="Arial" w:cs="Arial"/>
          <w:b/>
        </w:rPr>
      </w:pPr>
      <w:r w:rsidRPr="00421CF6">
        <w:rPr>
          <w:rFonts w:ascii="Arial" w:hAnsi="Arial" w:cs="Arial"/>
          <w:b/>
        </w:rPr>
        <w:t>2  UMÍSŤOVÁNÍ  ZNAČEK</w:t>
      </w:r>
    </w:p>
    <w:p w:rsidR="00421CF6" w:rsidRDefault="00421CF6" w:rsidP="00421CF6">
      <w:pPr>
        <w:spacing w:line="360" w:lineRule="auto"/>
        <w:jc w:val="both"/>
        <w:rPr>
          <w:b/>
        </w:rPr>
      </w:pPr>
    </w:p>
    <w:p w:rsidR="00421CF6" w:rsidRPr="00421CF6" w:rsidRDefault="00421CF6" w:rsidP="00421CF6">
      <w:pPr>
        <w:jc w:val="both"/>
        <w:rPr>
          <w:rFonts w:ascii="Arial" w:hAnsi="Arial" w:cs="Arial"/>
          <w:b/>
        </w:rPr>
      </w:pPr>
      <w:r w:rsidRPr="00421CF6">
        <w:rPr>
          <w:rFonts w:ascii="Arial" w:hAnsi="Arial" w:cs="Arial"/>
          <w:b/>
        </w:rPr>
        <w:lastRenderedPageBreak/>
        <w:t>2.1 Všeobecně</w:t>
      </w:r>
    </w:p>
    <w:p w:rsidR="00421CF6" w:rsidRDefault="00421CF6" w:rsidP="00421CF6">
      <w:pPr>
        <w:jc w:val="both"/>
      </w:pPr>
      <w:r>
        <w:t xml:space="preserve">     </w:t>
      </w:r>
    </w:p>
    <w:p w:rsidR="00421CF6" w:rsidRPr="00421CF6" w:rsidRDefault="00421CF6" w:rsidP="00421CF6">
      <w:pPr>
        <w:jc w:val="both"/>
        <w:rPr>
          <w:rFonts w:ascii="Arial" w:hAnsi="Arial" w:cs="Arial"/>
          <w:sz w:val="20"/>
          <w:szCs w:val="20"/>
        </w:rPr>
      </w:pPr>
      <w:r w:rsidRPr="00421CF6">
        <w:rPr>
          <w:rFonts w:ascii="Arial" w:hAnsi="Arial" w:cs="Arial"/>
          <w:sz w:val="20"/>
          <w:szCs w:val="20"/>
        </w:rPr>
        <w:t>V této části jsou uvedeny zásady pro umístění značek ODZ ve vztahu ke křižovatce. Obecné zásady pro umístění značek ve vztahu ke směru provozu (boční umístění, výškové umístění apod.) jsou obsahem TP 65.</w:t>
      </w:r>
    </w:p>
    <w:p w:rsidR="00421CF6" w:rsidRPr="00421CF6" w:rsidRDefault="00421CF6" w:rsidP="00421CF6">
      <w:pPr>
        <w:spacing w:line="360" w:lineRule="auto"/>
        <w:jc w:val="both"/>
        <w:rPr>
          <w:rFonts w:ascii="Arial" w:hAnsi="Arial" w:cs="Arial"/>
          <w:b/>
        </w:rPr>
      </w:pPr>
    </w:p>
    <w:p w:rsidR="00421CF6" w:rsidRPr="00421CF6" w:rsidRDefault="00421CF6" w:rsidP="00421CF6">
      <w:pPr>
        <w:jc w:val="both"/>
        <w:rPr>
          <w:rFonts w:ascii="Arial" w:hAnsi="Arial" w:cs="Arial"/>
          <w:b/>
        </w:rPr>
      </w:pPr>
    </w:p>
    <w:p w:rsidR="00421CF6" w:rsidRPr="00421CF6" w:rsidRDefault="00421CF6" w:rsidP="00421CF6">
      <w:pPr>
        <w:jc w:val="both"/>
        <w:rPr>
          <w:rFonts w:ascii="Arial" w:hAnsi="Arial" w:cs="Arial"/>
          <w:b/>
        </w:rPr>
      </w:pPr>
      <w:r w:rsidRPr="00421CF6">
        <w:rPr>
          <w:rFonts w:ascii="Arial" w:hAnsi="Arial" w:cs="Arial"/>
          <w:b/>
        </w:rPr>
        <w:t>2.2 Posloupnost</w:t>
      </w:r>
    </w:p>
    <w:p w:rsidR="00421CF6" w:rsidRDefault="00421CF6" w:rsidP="00421CF6">
      <w:pPr>
        <w:jc w:val="both"/>
      </w:pPr>
      <w:r>
        <w:t xml:space="preserve">     </w:t>
      </w:r>
    </w:p>
    <w:p w:rsidR="00421CF6" w:rsidRPr="00421CF6" w:rsidRDefault="00421CF6" w:rsidP="00421CF6">
      <w:pPr>
        <w:jc w:val="both"/>
        <w:rPr>
          <w:rFonts w:ascii="Arial" w:hAnsi="Arial" w:cs="Arial"/>
          <w:sz w:val="20"/>
          <w:szCs w:val="20"/>
        </w:rPr>
      </w:pPr>
      <w:r w:rsidRPr="00421CF6">
        <w:rPr>
          <w:rFonts w:ascii="Arial" w:hAnsi="Arial" w:cs="Arial"/>
          <w:sz w:val="20"/>
          <w:szCs w:val="20"/>
        </w:rPr>
        <w:t>Z hlediska významu jednotlivých značek ODZ jsou značky ve směru ke křižovatce umístěny  v pořadí: návěst - směrová tabule - řazení - potvrzení směru. Rozsah dopravního značení, druh a umístění dopravních značek vychází z dopravního významu křižujících se pozemních komunikací - viz tab. č. .</w:t>
      </w:r>
    </w:p>
    <w:p w:rsidR="00421CF6" w:rsidRDefault="00421CF6" w:rsidP="00421CF6">
      <w:pPr>
        <w:jc w:val="both"/>
      </w:pPr>
    </w:p>
    <w:p w:rsidR="00421CF6" w:rsidRDefault="006571C4" w:rsidP="006571C4">
      <w:pPr>
        <w:spacing w:line="360" w:lineRule="auto"/>
        <w:jc w:val="center"/>
      </w:pPr>
      <w:r>
        <w:rPr>
          <w:noProof/>
        </w:rPr>
        <w:drawing>
          <wp:inline distT="0" distB="0" distL="0" distR="0">
            <wp:extent cx="5760085" cy="2259965"/>
            <wp:effectExtent l="19050" t="0" r="0" b="0"/>
            <wp:docPr id="1" name="Obrázek 0" descr="tab.č.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č.3.jpg"/>
                    <pic:cNvPicPr/>
                  </pic:nvPicPr>
                  <pic:blipFill>
                    <a:blip r:embed="rId15" cstate="print"/>
                    <a:stretch>
                      <a:fillRect/>
                    </a:stretch>
                  </pic:blipFill>
                  <pic:spPr>
                    <a:xfrm>
                      <a:off x="0" y="0"/>
                      <a:ext cx="5760085" cy="2259965"/>
                    </a:xfrm>
                    <a:prstGeom prst="rect">
                      <a:avLst/>
                    </a:prstGeom>
                  </pic:spPr>
                </pic:pic>
              </a:graphicData>
            </a:graphic>
          </wp:inline>
        </w:drawing>
      </w:r>
    </w:p>
    <w:p w:rsidR="006571C4" w:rsidRDefault="006571C4" w:rsidP="00421CF6">
      <w:pPr>
        <w:jc w:val="both"/>
        <w:rPr>
          <w:b/>
        </w:rPr>
      </w:pPr>
    </w:p>
    <w:p w:rsidR="006571C4" w:rsidRDefault="006571C4" w:rsidP="00421CF6">
      <w:pPr>
        <w:jc w:val="both"/>
        <w:rPr>
          <w:b/>
        </w:rPr>
      </w:pPr>
    </w:p>
    <w:p w:rsidR="00421CF6" w:rsidRPr="006571C4" w:rsidRDefault="00421CF6" w:rsidP="00421CF6">
      <w:pPr>
        <w:jc w:val="both"/>
        <w:rPr>
          <w:rFonts w:ascii="Arial" w:hAnsi="Arial" w:cs="Arial"/>
          <w:b/>
        </w:rPr>
      </w:pPr>
      <w:r w:rsidRPr="006571C4">
        <w:rPr>
          <w:rFonts w:ascii="Arial" w:hAnsi="Arial" w:cs="Arial"/>
          <w:b/>
        </w:rPr>
        <w:t>2.3 Vzdálenost</w:t>
      </w:r>
    </w:p>
    <w:p w:rsidR="00421CF6" w:rsidRDefault="00421CF6" w:rsidP="00421CF6">
      <w:pPr>
        <w:jc w:val="both"/>
        <w:rPr>
          <w:b/>
        </w:rPr>
      </w:pPr>
    </w:p>
    <w:p w:rsidR="00421CF6" w:rsidRPr="006571C4" w:rsidRDefault="00421CF6" w:rsidP="006571C4">
      <w:pPr>
        <w:jc w:val="both"/>
        <w:rPr>
          <w:rFonts w:ascii="Arial" w:hAnsi="Arial" w:cs="Arial"/>
          <w:sz w:val="20"/>
          <w:szCs w:val="20"/>
        </w:rPr>
      </w:pPr>
      <w:r w:rsidRPr="006571C4">
        <w:rPr>
          <w:rFonts w:ascii="Arial" w:hAnsi="Arial" w:cs="Arial"/>
          <w:sz w:val="20"/>
          <w:szCs w:val="20"/>
        </w:rPr>
        <w:t>Směrová tabule se umísťuje v rozmezí vzdálenosti 30 - 150 m od hranice křižovatky</w:t>
      </w:r>
      <w:r w:rsidR="006571C4">
        <w:rPr>
          <w:rFonts w:ascii="Arial" w:hAnsi="Arial" w:cs="Arial"/>
          <w:sz w:val="20"/>
          <w:szCs w:val="20"/>
        </w:rPr>
        <w:t>.</w:t>
      </w:r>
      <w:r w:rsidRPr="006571C4">
        <w:rPr>
          <w:rFonts w:ascii="Arial" w:hAnsi="Arial" w:cs="Arial"/>
          <w:sz w:val="20"/>
          <w:szCs w:val="20"/>
        </w:rPr>
        <w:t xml:space="preserve"> Při volbě vzdálenosti se přihlíží zejména k dopravnímu významu silnice, rychlosti jízdy vozidel, vzdálenosti od předcházející křižovatky a konkrétním podmínkám místa.</w:t>
      </w:r>
    </w:p>
    <w:p w:rsidR="00421CF6" w:rsidRDefault="00421CF6" w:rsidP="00421CF6">
      <w:pPr>
        <w:jc w:val="both"/>
      </w:pPr>
    </w:p>
    <w:p w:rsidR="00421CF6" w:rsidRPr="006571C4" w:rsidRDefault="00421CF6" w:rsidP="006571C4">
      <w:pPr>
        <w:jc w:val="both"/>
        <w:rPr>
          <w:rFonts w:ascii="Arial" w:hAnsi="Arial" w:cs="Arial"/>
          <w:sz w:val="20"/>
          <w:szCs w:val="20"/>
        </w:rPr>
      </w:pPr>
      <w:r w:rsidRPr="006571C4">
        <w:rPr>
          <w:rFonts w:ascii="Arial" w:hAnsi="Arial" w:cs="Arial"/>
          <w:sz w:val="20"/>
          <w:szCs w:val="20"/>
        </w:rPr>
        <w:t xml:space="preserve">Návěst před křižovatkou se umísťuje v rozmezí vzdálenosti 250 - 500 m od hranice křižovatky (obr.  ). </w:t>
      </w:r>
    </w:p>
    <w:p w:rsidR="00421CF6" w:rsidRDefault="00421CF6" w:rsidP="00421CF6">
      <w:pPr>
        <w:jc w:val="center"/>
      </w:pPr>
      <w:r>
        <w:object w:dxaOrig="6097" w:dyaOrig="6893">
          <v:shape id="_x0000_i1028" type="#_x0000_t75" style="width:304.5pt;height:345pt" o:ole="">
            <v:imagedata r:id="rId16" o:title=""/>
          </v:shape>
          <o:OLEObject Type="Embed" ProgID="CorelDraw.Graphic.9" ShapeID="_x0000_i1028" DrawAspect="Content" ObjectID="_1464434290" r:id="rId17"/>
        </w:object>
      </w:r>
    </w:p>
    <w:p w:rsidR="00421CF6" w:rsidRDefault="00421CF6" w:rsidP="00421CF6">
      <w:pPr>
        <w:jc w:val="both"/>
      </w:pPr>
    </w:p>
    <w:p w:rsidR="00421CF6" w:rsidRPr="006571C4" w:rsidRDefault="00421CF6" w:rsidP="006571C4">
      <w:pPr>
        <w:jc w:val="both"/>
        <w:rPr>
          <w:rFonts w:ascii="Arial" w:hAnsi="Arial" w:cs="Arial"/>
          <w:sz w:val="20"/>
          <w:szCs w:val="20"/>
        </w:rPr>
      </w:pPr>
      <w:r w:rsidRPr="006571C4">
        <w:rPr>
          <w:rFonts w:ascii="Arial" w:hAnsi="Arial" w:cs="Arial"/>
          <w:sz w:val="20"/>
          <w:szCs w:val="20"/>
        </w:rPr>
        <w:t>V případě, že nelze návěst umístit ve stanoveném rozmezí vzdálenosti od hranice křižovatky, doplňuje se údajem o skutečné vzdálenosti se zaokrouhlením na desítky metrů.</w:t>
      </w:r>
    </w:p>
    <w:p w:rsidR="00421CF6" w:rsidRDefault="00421CF6" w:rsidP="00421CF6">
      <w:pPr>
        <w:jc w:val="both"/>
      </w:pPr>
    </w:p>
    <w:p w:rsidR="006571C4" w:rsidRDefault="00421CF6" w:rsidP="006571C4">
      <w:pPr>
        <w:pStyle w:val="Zkladntextodsazen"/>
        <w:ind w:left="0"/>
        <w:rPr>
          <w:rFonts w:ascii="Arial" w:hAnsi="Arial" w:cs="Arial"/>
          <w:sz w:val="20"/>
          <w:szCs w:val="20"/>
        </w:rPr>
      </w:pPr>
      <w:r>
        <w:t xml:space="preserve"> </w:t>
      </w:r>
      <w:r w:rsidRPr="006571C4">
        <w:rPr>
          <w:rFonts w:ascii="Arial" w:hAnsi="Arial" w:cs="Arial"/>
          <w:sz w:val="20"/>
          <w:szCs w:val="20"/>
        </w:rPr>
        <w:t>Pokud je před křižovatkou užito dopravní značky (značek) označujících řadicí pruhy, vztahují se údaje o vzdálenosti platné pro umístění značek ODZ od hranice křižovatky k místu osazení  značky (značek) pro řazení.</w:t>
      </w:r>
    </w:p>
    <w:p w:rsidR="00421CF6" w:rsidRPr="006571C4" w:rsidRDefault="00421CF6" w:rsidP="006571C4">
      <w:pPr>
        <w:pStyle w:val="Zkladntextodsazen"/>
        <w:ind w:left="0"/>
        <w:jc w:val="both"/>
        <w:rPr>
          <w:rFonts w:ascii="Arial" w:hAnsi="Arial" w:cs="Arial"/>
          <w:sz w:val="20"/>
          <w:szCs w:val="20"/>
        </w:rPr>
      </w:pPr>
      <w:r>
        <w:t xml:space="preserve"> </w:t>
      </w:r>
      <w:r w:rsidRPr="006571C4">
        <w:rPr>
          <w:rFonts w:ascii="Arial" w:hAnsi="Arial" w:cs="Arial"/>
          <w:sz w:val="20"/>
          <w:szCs w:val="20"/>
        </w:rPr>
        <w:t xml:space="preserve">Značky ODZ se umísťují tak, aby vzdálenost od jiných značek byla minimálně 50 m, výjimečně 30 m, přitom nesmí zakrývat jiné dopravní značky, zejména značky upravující přednost v jízdě, řazení před křižovatkou apod. </w:t>
      </w:r>
    </w:p>
    <w:p w:rsidR="00421CF6" w:rsidRDefault="00421CF6" w:rsidP="00421CF6">
      <w:pPr>
        <w:spacing w:line="360" w:lineRule="auto"/>
        <w:jc w:val="both"/>
      </w:pPr>
    </w:p>
    <w:p w:rsidR="00421CF6" w:rsidRPr="006571C4" w:rsidRDefault="00421CF6" w:rsidP="00421CF6">
      <w:pPr>
        <w:jc w:val="both"/>
        <w:rPr>
          <w:rFonts w:ascii="Arial" w:hAnsi="Arial" w:cs="Arial"/>
          <w:b/>
        </w:rPr>
      </w:pPr>
      <w:r w:rsidRPr="006571C4">
        <w:rPr>
          <w:rFonts w:ascii="Arial" w:hAnsi="Arial" w:cs="Arial"/>
          <w:b/>
        </w:rPr>
        <w:t>2.4 Umístění nad vozovkou</w:t>
      </w:r>
    </w:p>
    <w:p w:rsidR="00421CF6" w:rsidRDefault="00421CF6" w:rsidP="00421CF6">
      <w:pPr>
        <w:jc w:val="both"/>
      </w:pPr>
      <w:r>
        <w:t xml:space="preserve">     </w:t>
      </w:r>
    </w:p>
    <w:p w:rsidR="006571C4" w:rsidRDefault="00421CF6" w:rsidP="006571C4">
      <w:pPr>
        <w:pStyle w:val="DefaultText"/>
        <w:rPr>
          <w:rFonts w:cs="Arial"/>
        </w:rPr>
      </w:pPr>
      <w:r>
        <w:t xml:space="preserve">Umístění značek ODZ nad vozovkou se posuzuje individuálně, s přihlédnutím k dopravnímu významu a stavebnímu uspořádání křižovatky. Takové řešení se doporučuje na pozemní komunikaci se třemi a více jízdními pruhy v jednom směru jízdy </w:t>
      </w:r>
      <w:r w:rsidR="006571C4" w:rsidRPr="007922CE">
        <w:rPr>
          <w:rFonts w:cs="Arial"/>
        </w:rPr>
        <w:t xml:space="preserve">nebo v případě, kdy je žádoucí dosažení většího informačního efektu. </w:t>
      </w:r>
    </w:p>
    <w:p w:rsidR="006571C4" w:rsidRPr="00F30646" w:rsidRDefault="006571C4" w:rsidP="006571C4">
      <w:pPr>
        <w:jc w:val="both"/>
        <w:rPr>
          <w:rFonts w:ascii="Arial" w:hAnsi="Arial" w:cs="Arial"/>
        </w:rPr>
      </w:pPr>
    </w:p>
    <w:p w:rsidR="006571C4" w:rsidRDefault="006571C4" w:rsidP="006571C4">
      <w:pPr>
        <w:pStyle w:val="DefaultText"/>
      </w:pPr>
      <w:r w:rsidRPr="007922CE">
        <w:rPr>
          <w:rFonts w:cs="Arial"/>
        </w:rPr>
        <w:t>Při určení výšky spodního okraje značky nad vozovkou je třeba brát v úvahu dostatečnou čitelnost značky, její srozumitelnost s ohledem na rušivý účinek okolí a vycházet z předepsané minimální volné výšky (viz TP 65).</w:t>
      </w:r>
    </w:p>
    <w:p w:rsidR="00421CF6" w:rsidRDefault="00421CF6" w:rsidP="00421CF6">
      <w:pPr>
        <w:pStyle w:val="DefaultText"/>
      </w:pPr>
      <w:r>
        <w:t>Ostatní zásady pro užití a provedení těchto značek jsou obdobné jako na dálnici a SMV.</w:t>
      </w:r>
    </w:p>
    <w:p w:rsidR="00E04F30" w:rsidRPr="00872C7C" w:rsidRDefault="00E04F30" w:rsidP="00E04F30">
      <w:pPr>
        <w:rPr>
          <w:rFonts w:ascii="Arial" w:hAnsi="Arial" w:cs="Arial"/>
        </w:rPr>
      </w:pPr>
    </w:p>
    <w:p w:rsidR="00BD5970" w:rsidRDefault="00BD5970"/>
    <w:sectPr w:rsidR="00BD5970" w:rsidSect="00A42D43">
      <w:footerReference w:type="even" r:id="rId18"/>
      <w:footerReference w:type="default" r:id="rId19"/>
      <w:pgSz w:w="11907" w:h="16840"/>
      <w:pgMar w:top="1134" w:right="1418" w:bottom="1418" w:left="1418" w:header="708" w:footer="878" w:gutter="0"/>
      <w:pgNumType w:start="53"/>
      <w:cols w:space="70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Hajoš Peter" w:date="2014-06-16T14:28:00Z" w:initials="HP">
    <w:p w:rsidR="00372430" w:rsidRDefault="00372430">
      <w:pPr>
        <w:pStyle w:val="Textkomente"/>
      </w:pPr>
      <w:r>
        <w:rPr>
          <w:rStyle w:val="Odkaznakoment"/>
        </w:rPr>
        <w:annotationRef/>
      </w:r>
      <w:r>
        <w:t>Symbol v šipce …</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19D" w:rsidRDefault="0011219D" w:rsidP="00BF7708">
      <w:r>
        <w:separator/>
      </w:r>
    </w:p>
  </w:endnote>
  <w:endnote w:type="continuationSeparator" w:id="0">
    <w:p w:rsidR="0011219D" w:rsidRDefault="0011219D" w:rsidP="00BF7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00007843" w:usb2="00000001"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1601" w:rsidRDefault="00001601">
    <w:pPr>
      <w:pStyle w:val="Zpat"/>
      <w:framePr w:wrap="around" w:vAnchor="text" w:hAnchor="margin" w:xAlign="center" w:y="1"/>
      <w:rPr>
        <w:rStyle w:val="slostrnky"/>
      </w:rPr>
    </w:pPr>
    <w:r>
      <w:rPr>
        <w:rStyle w:val="slostrnky"/>
      </w:rPr>
      <w:fldChar w:fldCharType="begin"/>
    </w:r>
    <w:r w:rsidR="00BF22AD">
      <w:rPr>
        <w:rStyle w:val="slostrnky"/>
      </w:rPr>
      <w:instrText xml:space="preserve">PAGE  </w:instrText>
    </w:r>
    <w:r>
      <w:rPr>
        <w:rStyle w:val="slostrnky"/>
      </w:rPr>
      <w:fldChar w:fldCharType="end"/>
    </w:r>
  </w:p>
  <w:p w:rsidR="00001601" w:rsidRDefault="0000160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207048"/>
      <w:docPartObj>
        <w:docPartGallery w:val="Page Numbers (Bottom of Page)"/>
        <w:docPartUnique/>
      </w:docPartObj>
    </w:sdtPr>
    <w:sdtEndPr/>
    <w:sdtContent>
      <w:p w:rsidR="00A42D43" w:rsidRDefault="00372430">
        <w:pPr>
          <w:pStyle w:val="Zpat"/>
          <w:jc w:val="center"/>
        </w:pPr>
        <w:r>
          <w:fldChar w:fldCharType="begin"/>
        </w:r>
        <w:r>
          <w:instrText xml:space="preserve"> PAGE   \* MERGEFORMAT </w:instrText>
        </w:r>
        <w:r>
          <w:fldChar w:fldCharType="separate"/>
        </w:r>
        <w:r>
          <w:rPr>
            <w:noProof/>
          </w:rPr>
          <w:t>55</w:t>
        </w:r>
        <w:r>
          <w:rPr>
            <w:noProof/>
          </w:rPr>
          <w:fldChar w:fldCharType="end"/>
        </w:r>
      </w:p>
    </w:sdtContent>
  </w:sdt>
  <w:p w:rsidR="00001601" w:rsidRDefault="0000160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19D" w:rsidRDefault="0011219D" w:rsidP="00BF7708">
      <w:r>
        <w:separator/>
      </w:r>
    </w:p>
  </w:footnote>
  <w:footnote w:type="continuationSeparator" w:id="0">
    <w:p w:rsidR="0011219D" w:rsidRDefault="0011219D" w:rsidP="00BF77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C4205"/>
    <w:multiLevelType w:val="singleLevel"/>
    <w:tmpl w:val="D7686440"/>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
    <w:nsid w:val="2D152B69"/>
    <w:multiLevelType w:val="singleLevel"/>
    <w:tmpl w:val="51A82012"/>
    <w:lvl w:ilvl="0">
      <w:start w:val="4"/>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
    <w:nsid w:val="43A30456"/>
    <w:multiLevelType w:val="singleLevel"/>
    <w:tmpl w:val="CFEC45AE"/>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
    <w:nsid w:val="500E75AF"/>
    <w:multiLevelType w:val="singleLevel"/>
    <w:tmpl w:val="26D294C8"/>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4">
    <w:nsid w:val="6DED63A9"/>
    <w:multiLevelType w:val="singleLevel"/>
    <w:tmpl w:val="192648A0"/>
    <w:lvl w:ilvl="0">
      <w:start w:val="1"/>
      <w:numFmt w:val="decimal"/>
      <w:lvlText w:val="(%1) "/>
      <w:legacy w:legacy="1" w:legacySpace="0" w:legacyIndent="283"/>
      <w:lvlJc w:val="left"/>
      <w:pPr>
        <w:ind w:left="283" w:hanging="283"/>
      </w:pPr>
      <w:rPr>
        <w:rFonts w:ascii="Arial" w:hAnsi="Arial" w:cs="Arial" w:hint="default"/>
        <w:b w:val="0"/>
        <w:i w:val="0"/>
        <w:sz w:val="20"/>
        <w:szCs w:val="20"/>
        <w:u w:val="none"/>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04F30"/>
    <w:rsid w:val="00001601"/>
    <w:rsid w:val="0008682F"/>
    <w:rsid w:val="0011219D"/>
    <w:rsid w:val="00372430"/>
    <w:rsid w:val="00380552"/>
    <w:rsid w:val="00421CF6"/>
    <w:rsid w:val="004B4776"/>
    <w:rsid w:val="004E7643"/>
    <w:rsid w:val="0058772C"/>
    <w:rsid w:val="006571C4"/>
    <w:rsid w:val="00A42D43"/>
    <w:rsid w:val="00B05A2F"/>
    <w:rsid w:val="00B526F8"/>
    <w:rsid w:val="00BD5970"/>
    <w:rsid w:val="00BF22AD"/>
    <w:rsid w:val="00BF7708"/>
    <w:rsid w:val="00C15E29"/>
    <w:rsid w:val="00D16207"/>
    <w:rsid w:val="00E04F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04F30"/>
    <w:pPr>
      <w:jc w:val="left"/>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E04F30"/>
    <w:pPr>
      <w:tabs>
        <w:tab w:val="center" w:pos="4536"/>
        <w:tab w:val="right" w:pos="9072"/>
      </w:tabs>
      <w:overflowPunct w:val="0"/>
      <w:autoSpaceDE w:val="0"/>
      <w:autoSpaceDN w:val="0"/>
      <w:adjustRightInd w:val="0"/>
      <w:textAlignment w:val="baseline"/>
    </w:pPr>
    <w:rPr>
      <w:sz w:val="20"/>
      <w:szCs w:val="20"/>
    </w:rPr>
  </w:style>
  <w:style w:type="character" w:customStyle="1" w:styleId="ZpatChar">
    <w:name w:val="Zápatí Char"/>
    <w:basedOn w:val="Standardnpsmoodstavce"/>
    <w:link w:val="Zpat"/>
    <w:uiPriority w:val="99"/>
    <w:rsid w:val="00E04F30"/>
    <w:rPr>
      <w:rFonts w:ascii="Times New Roman" w:eastAsia="Times New Roman" w:hAnsi="Times New Roman" w:cs="Times New Roman"/>
      <w:sz w:val="20"/>
      <w:szCs w:val="20"/>
      <w:lang w:eastAsia="cs-CZ"/>
    </w:rPr>
  </w:style>
  <w:style w:type="character" w:styleId="slostrnky">
    <w:name w:val="page number"/>
    <w:basedOn w:val="Standardnpsmoodstavce"/>
    <w:semiHidden/>
    <w:rsid w:val="00E04F30"/>
  </w:style>
  <w:style w:type="paragraph" w:styleId="Zkladntext">
    <w:name w:val="Body Text"/>
    <w:basedOn w:val="Normln"/>
    <w:link w:val="ZkladntextChar"/>
    <w:semiHidden/>
    <w:rsid w:val="004E7643"/>
    <w:pPr>
      <w:jc w:val="both"/>
    </w:pPr>
  </w:style>
  <w:style w:type="character" w:customStyle="1" w:styleId="ZkladntextChar">
    <w:name w:val="Základní text Char"/>
    <w:basedOn w:val="Standardnpsmoodstavce"/>
    <w:link w:val="Zkladntext"/>
    <w:semiHidden/>
    <w:rsid w:val="004E7643"/>
    <w:rPr>
      <w:rFonts w:ascii="Times New Roman" w:eastAsia="Times New Roman" w:hAnsi="Times New Roman" w:cs="Times New Roman"/>
      <w:sz w:val="24"/>
      <w:szCs w:val="24"/>
      <w:lang w:eastAsia="cs-CZ"/>
    </w:rPr>
  </w:style>
  <w:style w:type="paragraph" w:customStyle="1" w:styleId="DefaultText">
    <w:name w:val="Default Text"/>
    <w:basedOn w:val="Normln"/>
    <w:rsid w:val="00C15E29"/>
    <w:pPr>
      <w:jc w:val="both"/>
    </w:pPr>
    <w:rPr>
      <w:rFonts w:ascii="Arial" w:hAnsi="Arial"/>
      <w:sz w:val="20"/>
      <w:szCs w:val="20"/>
    </w:rPr>
  </w:style>
  <w:style w:type="paragraph" w:styleId="Zhlav">
    <w:name w:val="header"/>
    <w:basedOn w:val="Normln"/>
    <w:link w:val="ZhlavChar"/>
    <w:uiPriority w:val="99"/>
    <w:semiHidden/>
    <w:unhideWhenUsed/>
    <w:rsid w:val="00BF7708"/>
    <w:pPr>
      <w:tabs>
        <w:tab w:val="center" w:pos="4536"/>
        <w:tab w:val="right" w:pos="9072"/>
      </w:tabs>
    </w:pPr>
  </w:style>
  <w:style w:type="character" w:customStyle="1" w:styleId="ZhlavChar">
    <w:name w:val="Záhlaví Char"/>
    <w:basedOn w:val="Standardnpsmoodstavce"/>
    <w:link w:val="Zhlav"/>
    <w:uiPriority w:val="99"/>
    <w:semiHidden/>
    <w:rsid w:val="00BF7708"/>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uiPriority w:val="99"/>
    <w:semiHidden/>
    <w:unhideWhenUsed/>
    <w:rsid w:val="00421CF6"/>
    <w:pPr>
      <w:spacing w:after="120"/>
      <w:ind w:left="283"/>
    </w:pPr>
  </w:style>
  <w:style w:type="character" w:customStyle="1" w:styleId="ZkladntextodsazenChar">
    <w:name w:val="Základní text odsazený Char"/>
    <w:basedOn w:val="Standardnpsmoodstavce"/>
    <w:link w:val="Zkladntextodsazen"/>
    <w:uiPriority w:val="99"/>
    <w:semiHidden/>
    <w:rsid w:val="00421CF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571C4"/>
    <w:rPr>
      <w:rFonts w:ascii="Tahoma" w:hAnsi="Tahoma" w:cs="Tahoma"/>
      <w:sz w:val="16"/>
      <w:szCs w:val="16"/>
    </w:rPr>
  </w:style>
  <w:style w:type="character" w:customStyle="1" w:styleId="TextbublinyChar">
    <w:name w:val="Text bubliny Char"/>
    <w:basedOn w:val="Standardnpsmoodstavce"/>
    <w:link w:val="Textbubliny"/>
    <w:uiPriority w:val="99"/>
    <w:semiHidden/>
    <w:rsid w:val="006571C4"/>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372430"/>
    <w:rPr>
      <w:sz w:val="16"/>
      <w:szCs w:val="16"/>
    </w:rPr>
  </w:style>
  <w:style w:type="paragraph" w:styleId="Textkomente">
    <w:name w:val="annotation text"/>
    <w:basedOn w:val="Normln"/>
    <w:link w:val="TextkomenteChar"/>
    <w:uiPriority w:val="99"/>
    <w:semiHidden/>
    <w:unhideWhenUsed/>
    <w:rsid w:val="00372430"/>
    <w:rPr>
      <w:sz w:val="20"/>
      <w:szCs w:val="20"/>
    </w:rPr>
  </w:style>
  <w:style w:type="character" w:customStyle="1" w:styleId="TextkomenteChar">
    <w:name w:val="Text komentáře Char"/>
    <w:basedOn w:val="Standardnpsmoodstavce"/>
    <w:link w:val="Textkomente"/>
    <w:uiPriority w:val="99"/>
    <w:semiHidden/>
    <w:rsid w:val="00372430"/>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72430"/>
    <w:rPr>
      <w:b/>
      <w:bCs/>
    </w:rPr>
  </w:style>
  <w:style w:type="character" w:customStyle="1" w:styleId="PedmtkomenteChar">
    <w:name w:val="Předmět komentáře Char"/>
    <w:basedOn w:val="TextkomenteChar"/>
    <w:link w:val="Pedmtkomente"/>
    <w:uiPriority w:val="99"/>
    <w:semiHidden/>
    <w:rsid w:val="00372430"/>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image" Target="media/image2.w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comments" Target="commen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6</Pages>
  <Words>1515</Words>
  <Characters>8943</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10438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Tonda</dc:creator>
  <cp:lastModifiedBy>Hajoš Peter</cp:lastModifiedBy>
  <cp:revision>7</cp:revision>
  <dcterms:created xsi:type="dcterms:W3CDTF">2014-06-02T16:09:00Z</dcterms:created>
  <dcterms:modified xsi:type="dcterms:W3CDTF">2014-06-16T12:31:00Z</dcterms:modified>
</cp:coreProperties>
</file>